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A9" w:rsidRPr="00BF5FA9" w:rsidRDefault="00BF5FA9" w:rsidP="00BF5FA9">
      <w:pPr>
        <w:pStyle w:val="1"/>
        <w:jc w:val="center"/>
        <w:rPr>
          <w:rFonts w:ascii="Segoe Script" w:hAnsi="Segoe Script"/>
          <w:i/>
          <w:iCs/>
          <w:color w:val="C00000"/>
          <w:sz w:val="72"/>
          <w:szCs w:val="72"/>
        </w:rPr>
      </w:pPr>
      <w:r w:rsidRPr="00BF5FA9">
        <w:rPr>
          <w:rFonts w:ascii="Segoe Script" w:hAnsi="Segoe Script"/>
          <w:i/>
          <w:iCs/>
          <w:color w:val="C00000"/>
          <w:sz w:val="72"/>
          <w:szCs w:val="72"/>
        </w:rPr>
        <w:t>Что такое заикание</w:t>
      </w:r>
      <w:proofErr w:type="gramStart"/>
      <w:r w:rsidRPr="00BF5FA9">
        <w:rPr>
          <w:rFonts w:ascii="Segoe Script" w:hAnsi="Segoe Script"/>
          <w:i/>
          <w:iCs/>
          <w:color w:val="C00000"/>
          <w:sz w:val="72"/>
          <w:szCs w:val="72"/>
        </w:rPr>
        <w:t xml:space="preserve"> ?</w:t>
      </w:r>
      <w:proofErr w:type="gramEnd"/>
    </w:p>
    <w:p w:rsidR="00BF5FA9" w:rsidRDefault="00BF5FA9" w:rsidP="00BF5FA9">
      <w:pPr>
        <w:pStyle w:val="1"/>
        <w:jc w:val="both"/>
        <w:rPr>
          <w:b w:val="0"/>
          <w:bCs w:val="0"/>
          <w:sz w:val="28"/>
        </w:rPr>
      </w:pPr>
      <w:r>
        <w:rPr>
          <w:b w:val="0"/>
          <w:bCs w:val="0"/>
          <w:sz w:val="28"/>
        </w:rPr>
        <w:t>Заикание - один из наиболее тяжелых дефектов речи. Оно трудно устранимо, травмирует психику ребенка, тормозит правильный ход его воспитания, мешает речевому общению, затрудняет взаимоотношения с окружающими, особенно в  детском коллективе.</w:t>
      </w:r>
    </w:p>
    <w:p w:rsidR="00BF5FA9" w:rsidRDefault="00BF5FA9" w:rsidP="00BF5FA9">
      <w:pPr>
        <w:pStyle w:val="1"/>
        <w:jc w:val="both"/>
        <w:rPr>
          <w:b w:val="0"/>
          <w:bCs w:val="0"/>
          <w:sz w:val="28"/>
        </w:rPr>
      </w:pPr>
      <w:r>
        <w:rPr>
          <w:b w:val="0"/>
          <w:bCs w:val="0"/>
          <w:sz w:val="28"/>
        </w:rPr>
        <w:t>Внешне заикание проявляется в непроизвольных остановках в момент высказывания, а также в вынужденных повторениях отдельных звуков и слогов.</w:t>
      </w:r>
    </w:p>
    <w:p w:rsidR="00BF5FA9" w:rsidRDefault="00BF5FA9" w:rsidP="00BF5FA9">
      <w:pPr>
        <w:pStyle w:val="1"/>
        <w:jc w:val="both"/>
        <w:rPr>
          <w:b w:val="0"/>
          <w:bCs w:val="0"/>
          <w:sz w:val="28"/>
        </w:rPr>
      </w:pPr>
      <w:r>
        <w:rPr>
          <w:b w:val="0"/>
          <w:bCs w:val="0"/>
          <w:sz w:val="28"/>
        </w:rPr>
        <w:t>Эти явления вызываются судорогами мышц тех или иных органов речи в момент произношения (губ, языка, мягкого неба, гортани, грудных мышц, диафрагмы, брюшных мышц).</w:t>
      </w:r>
    </w:p>
    <w:p w:rsidR="00BF5FA9" w:rsidRDefault="00BF5FA9" w:rsidP="00BF5FA9">
      <w:pPr>
        <w:pStyle w:val="1"/>
        <w:jc w:val="both"/>
        <w:rPr>
          <w:b w:val="0"/>
          <w:bCs w:val="0"/>
          <w:sz w:val="28"/>
        </w:rPr>
      </w:pPr>
      <w:r>
        <w:rPr>
          <w:b w:val="0"/>
          <w:bCs w:val="0"/>
          <w:sz w:val="28"/>
        </w:rPr>
        <w:t>Ученые установили, что заикание возникает в большинстве случаев в возрасте от 2 до 5 лет (т.е. в период формирования развернутой фразовой речи). У мальчиков оно встречается в четыре раза чаще, чем у девочек.</w:t>
      </w:r>
    </w:p>
    <w:p w:rsidR="00BF5FA9" w:rsidRDefault="00BF5FA9" w:rsidP="00BF5FA9">
      <w:pPr>
        <w:pStyle w:val="1"/>
        <w:jc w:val="both"/>
        <w:rPr>
          <w:b w:val="0"/>
          <w:bCs w:val="0"/>
          <w:sz w:val="28"/>
        </w:rPr>
      </w:pPr>
      <w:r>
        <w:rPr>
          <w:b w:val="0"/>
          <w:bCs w:val="0"/>
          <w:sz w:val="28"/>
        </w:rPr>
        <w:t xml:space="preserve"> Различают два вида заикания.</w:t>
      </w:r>
    </w:p>
    <w:p w:rsidR="00BF5FA9" w:rsidRDefault="00BF5FA9" w:rsidP="00BF5FA9">
      <w:pPr>
        <w:pStyle w:val="1"/>
        <w:jc w:val="both"/>
        <w:rPr>
          <w:b w:val="0"/>
          <w:bCs w:val="0"/>
          <w:sz w:val="28"/>
        </w:rPr>
      </w:pPr>
      <w:r>
        <w:rPr>
          <w:b w:val="0"/>
          <w:bCs w:val="0"/>
          <w:sz w:val="28"/>
        </w:rPr>
        <w:t>При</w:t>
      </w:r>
      <w:r>
        <w:rPr>
          <w:i/>
          <w:iCs/>
          <w:sz w:val="28"/>
        </w:rPr>
        <w:t xml:space="preserve"> функциональном заикании</w:t>
      </w:r>
      <w:r>
        <w:rPr>
          <w:b w:val="0"/>
          <w:bCs w:val="0"/>
          <w:sz w:val="28"/>
        </w:rPr>
        <w:t xml:space="preserve">  не имеется каких-либо органических поражений в речевых механизмах нервной системы. Наиболее часто встречается у легковозбудимых, нервных детей. Возникает от 2 до 5 лет. Причиной может стать  перегрузка детей младшего возраста речевым материалом, неправильное звукопроизношение, чрезвычайно быстрая речь, нехватка элементарного  запаса слов для выражения мыслей, подражание заикающимся, переучивание леворукости, одновременное овладение разными языками, физические наказания, сильный испуг.  </w:t>
      </w:r>
    </w:p>
    <w:p w:rsidR="00BF5FA9" w:rsidRPr="00E86584" w:rsidRDefault="00BF5FA9" w:rsidP="00BF5FA9">
      <w:pPr>
        <w:pStyle w:val="2"/>
        <w:spacing w:before="0" w:after="0"/>
        <w:jc w:val="both"/>
        <w:rPr>
          <w:rFonts w:ascii="Times New Roman" w:hAnsi="Times New Roman" w:cs="Times New Roman"/>
          <w:b w:val="0"/>
          <w:i w:val="0"/>
        </w:rPr>
      </w:pPr>
      <w:r w:rsidRPr="00E86584">
        <w:rPr>
          <w:rFonts w:ascii="Times New Roman" w:hAnsi="Times New Roman" w:cs="Times New Roman"/>
          <w:b w:val="0"/>
          <w:i w:val="0"/>
        </w:rPr>
        <w:t xml:space="preserve">В редких случаях заикание может быть вызвано </w:t>
      </w:r>
      <w:r w:rsidRPr="00E86584">
        <w:rPr>
          <w:rFonts w:ascii="Times New Roman" w:hAnsi="Times New Roman" w:cs="Times New Roman"/>
        </w:rPr>
        <w:t>органическими поражениями центральной нервной системы</w:t>
      </w:r>
      <w:r w:rsidRPr="00E86584">
        <w:rPr>
          <w:rFonts w:ascii="Times New Roman" w:hAnsi="Times New Roman" w:cs="Times New Roman"/>
          <w:b w:val="0"/>
          <w:i w:val="0"/>
        </w:rPr>
        <w:t xml:space="preserve"> (при черепно-мозговых травмах, </w:t>
      </w:r>
      <w:proofErr w:type="spellStart"/>
      <w:r w:rsidRPr="00E86584">
        <w:rPr>
          <w:rFonts w:ascii="Times New Roman" w:hAnsi="Times New Roman" w:cs="Times New Roman"/>
          <w:b w:val="0"/>
          <w:i w:val="0"/>
        </w:rPr>
        <w:t>нейроинфекциях</w:t>
      </w:r>
      <w:proofErr w:type="spellEnd"/>
      <w:r w:rsidRPr="00E86584">
        <w:rPr>
          <w:rFonts w:ascii="Times New Roman" w:hAnsi="Times New Roman" w:cs="Times New Roman"/>
          <w:b w:val="0"/>
          <w:i w:val="0"/>
        </w:rPr>
        <w:t xml:space="preserve"> и т.п.).  Такое  </w:t>
      </w:r>
      <w:r w:rsidRPr="00E86584">
        <w:rPr>
          <w:rFonts w:ascii="Times New Roman" w:hAnsi="Times New Roman" w:cs="Times New Roman"/>
          <w:b w:val="0"/>
          <w:bCs w:val="0"/>
          <w:i w:val="0"/>
          <w:iCs w:val="0"/>
        </w:rPr>
        <w:t>органическое заикание</w:t>
      </w:r>
      <w:r w:rsidRPr="00E86584">
        <w:rPr>
          <w:rFonts w:ascii="Times New Roman" w:hAnsi="Times New Roman" w:cs="Times New Roman"/>
          <w:b w:val="0"/>
          <w:i w:val="0"/>
          <w:iCs w:val="0"/>
        </w:rPr>
        <w:t xml:space="preserve"> </w:t>
      </w:r>
      <w:r w:rsidRPr="00E86584">
        <w:rPr>
          <w:rFonts w:ascii="Times New Roman" w:hAnsi="Times New Roman" w:cs="Times New Roman"/>
          <w:b w:val="0"/>
          <w:i w:val="0"/>
        </w:rPr>
        <w:t xml:space="preserve">может возникнуть в любом возрасте.  </w:t>
      </w:r>
    </w:p>
    <w:p w:rsidR="00BF5FA9" w:rsidRDefault="00BF5FA9" w:rsidP="00BF5FA9">
      <w:pPr>
        <w:pStyle w:val="1"/>
        <w:tabs>
          <w:tab w:val="left" w:pos="2595"/>
        </w:tabs>
        <w:jc w:val="both"/>
        <w:rPr>
          <w:b w:val="0"/>
          <w:bCs w:val="0"/>
          <w:sz w:val="28"/>
        </w:rPr>
      </w:pPr>
      <w:r>
        <w:rPr>
          <w:b w:val="0"/>
          <w:bCs w:val="0"/>
          <w:sz w:val="28"/>
        </w:rPr>
        <w:tab/>
      </w:r>
    </w:p>
    <w:p w:rsidR="00BF5FA9" w:rsidRDefault="00BF5FA9" w:rsidP="00BF5FA9">
      <w:pPr>
        <w:pStyle w:val="1"/>
        <w:jc w:val="both"/>
        <w:rPr>
          <w:b w:val="0"/>
          <w:bCs w:val="0"/>
          <w:sz w:val="28"/>
        </w:rPr>
      </w:pPr>
      <w:r>
        <w:rPr>
          <w:b w:val="0"/>
          <w:bCs w:val="0"/>
          <w:sz w:val="28"/>
        </w:rPr>
        <w:t>Полного эффекта в борьбе с заиканием можно достичь только при условии применения комплексного метода. Это:</w:t>
      </w:r>
    </w:p>
    <w:p w:rsidR="00BF5FA9" w:rsidRDefault="00BF5FA9" w:rsidP="00BF5FA9">
      <w:pPr>
        <w:pStyle w:val="1"/>
        <w:jc w:val="both"/>
        <w:rPr>
          <w:b w:val="0"/>
          <w:bCs w:val="0"/>
          <w:sz w:val="28"/>
        </w:rPr>
      </w:pPr>
      <w:r>
        <w:rPr>
          <w:b w:val="0"/>
          <w:bCs w:val="0"/>
          <w:sz w:val="28"/>
        </w:rPr>
        <w:t>1. Медицинское воздействие (способствует нормализации функций нервной системы ребенка).</w:t>
      </w:r>
    </w:p>
    <w:p w:rsidR="00BF5FA9" w:rsidRDefault="00BF5FA9" w:rsidP="00BF5FA9">
      <w:pPr>
        <w:pStyle w:val="1"/>
        <w:jc w:val="both"/>
        <w:rPr>
          <w:sz w:val="28"/>
        </w:rPr>
      </w:pPr>
      <w:r>
        <w:rPr>
          <w:b w:val="0"/>
          <w:bCs w:val="0"/>
          <w:sz w:val="28"/>
        </w:rPr>
        <w:t>2. Психотерапевтическое воздействие (фиксация ребенка на его речевых успехах )</w:t>
      </w:r>
      <w:proofErr w:type="gramStart"/>
      <w:r>
        <w:rPr>
          <w:b w:val="0"/>
          <w:bCs w:val="0"/>
          <w:sz w:val="28"/>
        </w:rPr>
        <w:t xml:space="preserve"> .</w:t>
      </w:r>
      <w:proofErr w:type="gramEnd"/>
      <w:r>
        <w:rPr>
          <w:b w:val="0"/>
          <w:bCs w:val="0"/>
          <w:sz w:val="28"/>
        </w:rPr>
        <w:t xml:space="preserve"> </w:t>
      </w:r>
      <w:r>
        <w:rPr>
          <w:i/>
          <w:iCs/>
          <w:sz w:val="28"/>
        </w:rPr>
        <w:t xml:space="preserve">   </w:t>
      </w:r>
      <w:r>
        <w:rPr>
          <w:sz w:val="28"/>
        </w:rPr>
        <w:t xml:space="preserve">          </w:t>
      </w:r>
    </w:p>
    <w:p w:rsidR="00BF5FA9" w:rsidRDefault="00BF5FA9" w:rsidP="00BF5FA9">
      <w:pPr>
        <w:pStyle w:val="a3"/>
        <w:jc w:val="both"/>
      </w:pPr>
      <w:r>
        <w:t xml:space="preserve"> 3. Логопедическое воздействие (воспитание навыков правильной,      свободной от заикания речи</w:t>
      </w:r>
      <w:proofErr w:type="gramStart"/>
      <w:r>
        <w:t xml:space="preserve"> )</w:t>
      </w:r>
      <w:proofErr w:type="gramEnd"/>
      <w:r>
        <w:t>.</w:t>
      </w:r>
    </w:p>
    <w:p w:rsidR="00BF5FA9" w:rsidRDefault="00BF5FA9" w:rsidP="00BF5FA9">
      <w:pPr>
        <w:pStyle w:val="a3"/>
        <w:jc w:val="both"/>
      </w:pPr>
    </w:p>
    <w:p w:rsidR="00EE5F81" w:rsidRDefault="00EE5F81">
      <w:bookmarkStart w:id="0" w:name="_GoBack"/>
      <w:bookmarkEnd w:id="0"/>
    </w:p>
    <w:sectPr w:rsidR="00EE5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A9"/>
    <w:rsid w:val="00BF5FA9"/>
    <w:rsid w:val="00EE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5FA9"/>
    <w:pPr>
      <w:keepNext/>
      <w:spacing w:after="0" w:line="240" w:lineRule="auto"/>
      <w:outlineLvl w:val="0"/>
    </w:pPr>
    <w:rPr>
      <w:rFonts w:eastAsia="Times New Roman"/>
      <w:b/>
      <w:bCs/>
      <w:sz w:val="144"/>
      <w:szCs w:val="24"/>
      <w:lang w:eastAsia="ru-RU"/>
    </w:rPr>
  </w:style>
  <w:style w:type="paragraph" w:styleId="2">
    <w:name w:val="heading 2"/>
    <w:basedOn w:val="a"/>
    <w:next w:val="a"/>
    <w:link w:val="20"/>
    <w:qFormat/>
    <w:rsid w:val="00BF5FA9"/>
    <w:pPr>
      <w:keepNext/>
      <w:spacing w:before="240" w:after="60" w:line="240" w:lineRule="auto"/>
      <w:outlineLvl w:val="1"/>
    </w:pPr>
    <w:rPr>
      <w:rFonts w:ascii="Arial" w:eastAsia="Times New Roman" w:hAnsi="Arial" w:cs="Arial"/>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FA9"/>
    <w:rPr>
      <w:rFonts w:eastAsia="Times New Roman"/>
      <w:b/>
      <w:bCs/>
      <w:sz w:val="144"/>
      <w:szCs w:val="24"/>
      <w:lang w:eastAsia="ru-RU"/>
    </w:rPr>
  </w:style>
  <w:style w:type="character" w:customStyle="1" w:styleId="20">
    <w:name w:val="Заголовок 2 Знак"/>
    <w:basedOn w:val="a0"/>
    <w:link w:val="2"/>
    <w:rsid w:val="00BF5FA9"/>
    <w:rPr>
      <w:rFonts w:ascii="Arial" w:eastAsia="Times New Roman" w:hAnsi="Arial" w:cs="Arial"/>
      <w:b/>
      <w:bCs/>
      <w:i/>
      <w:iCs/>
      <w:lang w:eastAsia="ru-RU"/>
    </w:rPr>
  </w:style>
  <w:style w:type="paragraph" w:styleId="a3">
    <w:name w:val="Body Text"/>
    <w:basedOn w:val="a"/>
    <w:link w:val="a4"/>
    <w:rsid w:val="00BF5FA9"/>
    <w:pPr>
      <w:spacing w:after="0" w:line="240" w:lineRule="auto"/>
    </w:pPr>
    <w:rPr>
      <w:rFonts w:eastAsia="Times New Roman"/>
      <w:szCs w:val="24"/>
      <w:lang w:eastAsia="ru-RU"/>
    </w:rPr>
  </w:style>
  <w:style w:type="character" w:customStyle="1" w:styleId="a4">
    <w:name w:val="Основной текст Знак"/>
    <w:basedOn w:val="a0"/>
    <w:link w:val="a3"/>
    <w:rsid w:val="00BF5FA9"/>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5FA9"/>
    <w:pPr>
      <w:keepNext/>
      <w:spacing w:after="0" w:line="240" w:lineRule="auto"/>
      <w:outlineLvl w:val="0"/>
    </w:pPr>
    <w:rPr>
      <w:rFonts w:eastAsia="Times New Roman"/>
      <w:b/>
      <w:bCs/>
      <w:sz w:val="144"/>
      <w:szCs w:val="24"/>
      <w:lang w:eastAsia="ru-RU"/>
    </w:rPr>
  </w:style>
  <w:style w:type="paragraph" w:styleId="2">
    <w:name w:val="heading 2"/>
    <w:basedOn w:val="a"/>
    <w:next w:val="a"/>
    <w:link w:val="20"/>
    <w:qFormat/>
    <w:rsid w:val="00BF5FA9"/>
    <w:pPr>
      <w:keepNext/>
      <w:spacing w:before="240" w:after="60" w:line="240" w:lineRule="auto"/>
      <w:outlineLvl w:val="1"/>
    </w:pPr>
    <w:rPr>
      <w:rFonts w:ascii="Arial" w:eastAsia="Times New Roman" w:hAnsi="Arial" w:cs="Arial"/>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FA9"/>
    <w:rPr>
      <w:rFonts w:eastAsia="Times New Roman"/>
      <w:b/>
      <w:bCs/>
      <w:sz w:val="144"/>
      <w:szCs w:val="24"/>
      <w:lang w:eastAsia="ru-RU"/>
    </w:rPr>
  </w:style>
  <w:style w:type="character" w:customStyle="1" w:styleId="20">
    <w:name w:val="Заголовок 2 Знак"/>
    <w:basedOn w:val="a0"/>
    <w:link w:val="2"/>
    <w:rsid w:val="00BF5FA9"/>
    <w:rPr>
      <w:rFonts w:ascii="Arial" w:eastAsia="Times New Roman" w:hAnsi="Arial" w:cs="Arial"/>
      <w:b/>
      <w:bCs/>
      <w:i/>
      <w:iCs/>
      <w:lang w:eastAsia="ru-RU"/>
    </w:rPr>
  </w:style>
  <w:style w:type="paragraph" w:styleId="a3">
    <w:name w:val="Body Text"/>
    <w:basedOn w:val="a"/>
    <w:link w:val="a4"/>
    <w:rsid w:val="00BF5FA9"/>
    <w:pPr>
      <w:spacing w:after="0" w:line="240" w:lineRule="auto"/>
    </w:pPr>
    <w:rPr>
      <w:rFonts w:eastAsia="Times New Roman"/>
      <w:szCs w:val="24"/>
      <w:lang w:eastAsia="ru-RU"/>
    </w:rPr>
  </w:style>
  <w:style w:type="character" w:customStyle="1" w:styleId="a4">
    <w:name w:val="Основной текст Знак"/>
    <w:basedOn w:val="a0"/>
    <w:link w:val="a3"/>
    <w:rsid w:val="00BF5FA9"/>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2015-06-04T06:09:00Z</dcterms:created>
  <dcterms:modified xsi:type="dcterms:W3CDTF">2015-06-04T06:09:00Z</dcterms:modified>
</cp:coreProperties>
</file>