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5B2" w14:textId="77777777" w:rsidR="00157119" w:rsidRDefault="00000000">
      <w:pPr>
        <w:pStyle w:val="a4"/>
        <w:spacing w:before="72"/>
      </w:pPr>
      <w:r>
        <w:rPr>
          <w:color w:val="1E4E6F"/>
          <w:spacing w:val="-2"/>
        </w:rPr>
        <w:t>Консультация</w:t>
      </w:r>
      <w:r>
        <w:rPr>
          <w:color w:val="1E4E6F"/>
          <w:spacing w:val="-20"/>
        </w:rPr>
        <w:t xml:space="preserve"> </w:t>
      </w:r>
      <w:r>
        <w:rPr>
          <w:color w:val="1E4E6F"/>
          <w:spacing w:val="-2"/>
        </w:rPr>
        <w:t>для</w:t>
      </w:r>
      <w:r>
        <w:rPr>
          <w:color w:val="1E4E6F"/>
          <w:spacing w:val="-17"/>
        </w:rPr>
        <w:t xml:space="preserve"> </w:t>
      </w:r>
      <w:r>
        <w:rPr>
          <w:color w:val="1E4E6F"/>
          <w:spacing w:val="-2"/>
        </w:rPr>
        <w:t>педагогов</w:t>
      </w:r>
      <w:r>
        <w:rPr>
          <w:color w:val="1E4E6F"/>
          <w:spacing w:val="-14"/>
        </w:rPr>
        <w:t xml:space="preserve"> </w:t>
      </w:r>
      <w:r>
        <w:rPr>
          <w:color w:val="1E4E6F"/>
          <w:spacing w:val="-2"/>
        </w:rPr>
        <w:t>по</w:t>
      </w:r>
      <w:r>
        <w:rPr>
          <w:color w:val="1E4E6F"/>
          <w:spacing w:val="-13"/>
        </w:rPr>
        <w:t xml:space="preserve"> </w:t>
      </w:r>
      <w:r>
        <w:rPr>
          <w:color w:val="1E4E6F"/>
          <w:spacing w:val="-2"/>
        </w:rPr>
        <w:t>теме:</w:t>
      </w:r>
    </w:p>
    <w:p w14:paraId="2AE19626" w14:textId="77777777" w:rsidR="00157119" w:rsidRDefault="00000000">
      <w:pPr>
        <w:pStyle w:val="a4"/>
      </w:pPr>
      <w:r>
        <w:rPr>
          <w:color w:val="1E4E6F"/>
        </w:rPr>
        <w:t>«Формы</w:t>
      </w:r>
      <w:r>
        <w:rPr>
          <w:color w:val="1E4E6F"/>
          <w:spacing w:val="-20"/>
        </w:rPr>
        <w:t xml:space="preserve"> </w:t>
      </w:r>
      <w:r>
        <w:rPr>
          <w:color w:val="1E4E6F"/>
        </w:rPr>
        <w:t>методической</w:t>
      </w:r>
      <w:r>
        <w:rPr>
          <w:color w:val="1E4E6F"/>
          <w:spacing w:val="-17"/>
        </w:rPr>
        <w:t xml:space="preserve"> </w:t>
      </w:r>
      <w:r>
        <w:rPr>
          <w:color w:val="1E4E6F"/>
        </w:rPr>
        <w:t>работы</w:t>
      </w:r>
      <w:r>
        <w:rPr>
          <w:color w:val="1E4E6F"/>
          <w:spacing w:val="-16"/>
        </w:rPr>
        <w:t xml:space="preserve"> </w:t>
      </w:r>
      <w:r>
        <w:rPr>
          <w:color w:val="1E4E6F"/>
        </w:rPr>
        <w:t>в</w:t>
      </w:r>
      <w:r>
        <w:rPr>
          <w:color w:val="1E4E6F"/>
          <w:spacing w:val="-15"/>
        </w:rPr>
        <w:t xml:space="preserve"> </w:t>
      </w:r>
      <w:r>
        <w:rPr>
          <w:color w:val="1E4E6F"/>
          <w:spacing w:val="-4"/>
        </w:rPr>
        <w:t>ДОО»</w:t>
      </w:r>
    </w:p>
    <w:p w14:paraId="2B4A0CA4" w14:textId="034D1ACA" w:rsidR="00157119" w:rsidRDefault="00000000">
      <w:pPr>
        <w:spacing w:before="29"/>
        <w:ind w:right="4"/>
        <w:jc w:val="center"/>
        <w:rPr>
          <w:sz w:val="32"/>
        </w:rPr>
      </w:pPr>
      <w:r>
        <w:rPr>
          <w:sz w:val="32"/>
        </w:rPr>
        <w:t>(</w:t>
      </w:r>
      <w:r w:rsidR="00176ECC">
        <w:rPr>
          <w:sz w:val="32"/>
        </w:rPr>
        <w:t>декабрь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2024</w:t>
      </w:r>
      <w:r>
        <w:rPr>
          <w:spacing w:val="-1"/>
          <w:sz w:val="32"/>
        </w:rPr>
        <w:t xml:space="preserve"> </w:t>
      </w:r>
      <w:r>
        <w:rPr>
          <w:spacing w:val="-5"/>
          <w:sz w:val="32"/>
        </w:rPr>
        <w:t>г.)</w:t>
      </w:r>
    </w:p>
    <w:p w14:paraId="52D3CB70" w14:textId="77777777" w:rsidR="00157119" w:rsidRDefault="00157119">
      <w:pPr>
        <w:pStyle w:val="a3"/>
        <w:spacing w:before="226"/>
        <w:ind w:left="0" w:firstLine="0"/>
        <w:jc w:val="left"/>
        <w:rPr>
          <w:sz w:val="32"/>
        </w:rPr>
      </w:pPr>
    </w:p>
    <w:p w14:paraId="3EE58BEB" w14:textId="45E3FC64" w:rsidR="00176ECC" w:rsidRDefault="00000000" w:rsidP="00176ECC">
      <w:pPr>
        <w:ind w:left="2946"/>
        <w:rPr>
          <w:i/>
          <w:sz w:val="28"/>
        </w:rPr>
      </w:pPr>
      <w:r>
        <w:rPr>
          <w:i/>
          <w:sz w:val="28"/>
        </w:rPr>
        <w:t>Составитель: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старший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воспитатель</w:t>
      </w:r>
      <w:r w:rsidR="00176ECC">
        <w:rPr>
          <w:i/>
          <w:sz w:val="28"/>
        </w:rPr>
        <w:t xml:space="preserve">  МБДОУ-детский сад №100</w:t>
      </w:r>
      <w:r>
        <w:rPr>
          <w:i/>
          <w:sz w:val="28"/>
        </w:rPr>
        <w:t xml:space="preserve"> </w:t>
      </w:r>
      <w:r w:rsidR="00176ECC">
        <w:rPr>
          <w:i/>
          <w:sz w:val="28"/>
        </w:rPr>
        <w:t xml:space="preserve">   Бессонова И.Г</w:t>
      </w:r>
    </w:p>
    <w:p w14:paraId="349E3389" w14:textId="77777777" w:rsidR="00176ECC" w:rsidRDefault="00176ECC">
      <w:pPr>
        <w:ind w:left="2946" w:firstLine="1680"/>
        <w:rPr>
          <w:i/>
          <w:sz w:val="28"/>
        </w:rPr>
      </w:pPr>
    </w:p>
    <w:p w14:paraId="3913DBEF" w14:textId="77777777" w:rsidR="00157119" w:rsidRDefault="00157119">
      <w:pPr>
        <w:pStyle w:val="a3"/>
        <w:spacing w:before="0"/>
        <w:ind w:left="0" w:firstLine="0"/>
        <w:jc w:val="left"/>
        <w:rPr>
          <w:i/>
          <w:sz w:val="20"/>
        </w:rPr>
      </w:pPr>
    </w:p>
    <w:p w14:paraId="49E9382A" w14:textId="77777777" w:rsidR="00157119" w:rsidRDefault="00157119">
      <w:pPr>
        <w:pStyle w:val="a3"/>
        <w:spacing w:before="0"/>
        <w:ind w:left="0" w:firstLine="0"/>
        <w:jc w:val="left"/>
        <w:rPr>
          <w:i/>
          <w:sz w:val="20"/>
        </w:rPr>
      </w:pPr>
    </w:p>
    <w:p w14:paraId="131C8305" w14:textId="77777777" w:rsidR="00157119" w:rsidRDefault="00157119">
      <w:pPr>
        <w:pStyle w:val="a3"/>
        <w:spacing w:before="0"/>
        <w:ind w:left="0" w:firstLine="0"/>
        <w:jc w:val="left"/>
        <w:rPr>
          <w:i/>
          <w:sz w:val="20"/>
        </w:rPr>
      </w:pPr>
    </w:p>
    <w:p w14:paraId="47DB0F89" w14:textId="77777777" w:rsidR="00157119" w:rsidRDefault="00000000">
      <w:pPr>
        <w:pStyle w:val="a3"/>
        <w:spacing w:before="186"/>
        <w:ind w:left="0" w:firstLine="0"/>
        <w:jc w:val="lef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587840" behindDoc="1" locked="0" layoutInCell="1" allowOverlap="1" wp14:anchorId="479ED89A" wp14:editId="33E86BB4">
            <wp:simplePos x="0" y="0"/>
            <wp:positionH relativeFrom="page">
              <wp:posOffset>1608311</wp:posOffset>
            </wp:positionH>
            <wp:positionV relativeFrom="paragraph">
              <wp:posOffset>279695</wp:posOffset>
            </wp:positionV>
            <wp:extent cx="4935345" cy="3310128"/>
            <wp:effectExtent l="0" t="0" r="0" b="0"/>
            <wp:wrapTopAndBottom/>
            <wp:docPr id="1" name="Image 1" descr="Picture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icture backgroun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5345" cy="3310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FE7DE" w14:textId="77777777" w:rsidR="00157119" w:rsidRDefault="00000000">
      <w:pPr>
        <w:pStyle w:val="1"/>
        <w:ind w:firstLine="0"/>
      </w:pPr>
      <w:r>
        <w:t>Формы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(индивидуальные,</w:t>
      </w:r>
      <w:r>
        <w:rPr>
          <w:spacing w:val="-2"/>
        </w:rPr>
        <w:t xml:space="preserve"> групповые).</w:t>
      </w:r>
    </w:p>
    <w:p w14:paraId="439EF51B" w14:textId="77777777" w:rsidR="00157119" w:rsidRDefault="00000000">
      <w:pPr>
        <w:pStyle w:val="a3"/>
        <w:spacing w:before="149" w:line="237" w:lineRule="auto"/>
        <w:ind w:right="149" w:firstLine="0"/>
      </w:pPr>
      <w:r>
        <w:t>Индивидуальные формы работы: беседа, консультации, тесты, самостоятельное изучение теоретических источников, посещение занятий более опытных педагогов, изучение опыта работы коллег.</w:t>
      </w:r>
    </w:p>
    <w:p w14:paraId="442DF542" w14:textId="77777777" w:rsidR="00157119" w:rsidRDefault="00000000">
      <w:pPr>
        <w:pStyle w:val="a3"/>
        <w:spacing w:before="153"/>
        <w:ind w:firstLine="0"/>
      </w:pPr>
      <w:r>
        <w:t>Традиционные</w:t>
      </w:r>
      <w:r>
        <w:rPr>
          <w:spacing w:val="-9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rPr>
          <w:spacing w:val="-2"/>
        </w:rPr>
        <w:t>работы.</w:t>
      </w:r>
    </w:p>
    <w:p w14:paraId="3226C6C2" w14:textId="77777777" w:rsidR="00157119" w:rsidRDefault="00000000">
      <w:pPr>
        <w:pStyle w:val="a3"/>
        <w:spacing w:before="154"/>
        <w:ind w:right="146" w:firstLine="0"/>
      </w:pPr>
      <w:r>
        <w:rPr>
          <w:b/>
        </w:rPr>
        <w:t xml:space="preserve">Педагогический совет </w:t>
      </w:r>
      <w:r>
        <w:t>является постоянно действующим органом коллегиального рассмотрения деятельности дошкольного учреждения, трибуной передового педагогического опыта. Он обсуждает и решает вопросы, связанные с направлениями деятельности ДОУ:</w:t>
      </w:r>
    </w:p>
    <w:p w14:paraId="14A3DBE4" w14:textId="77777777" w:rsidR="00157119" w:rsidRDefault="00000000">
      <w:pPr>
        <w:pStyle w:val="a5"/>
        <w:numPr>
          <w:ilvl w:val="0"/>
          <w:numId w:val="4"/>
        </w:numPr>
        <w:tabs>
          <w:tab w:val="left" w:pos="861"/>
        </w:tabs>
        <w:spacing w:before="158" w:line="235" w:lineRule="auto"/>
        <w:ind w:left="861" w:right="141"/>
        <w:jc w:val="both"/>
        <w:rPr>
          <w:sz w:val="28"/>
        </w:rPr>
      </w:pPr>
      <w:r>
        <w:rPr>
          <w:sz w:val="28"/>
        </w:rPr>
        <w:t>Вопросы, связанные с анализом и совершенствованием воспитательно- образовательной работы в детском саду.</w:t>
      </w:r>
    </w:p>
    <w:p w14:paraId="6D378461" w14:textId="77777777" w:rsidR="00157119" w:rsidRDefault="00000000">
      <w:pPr>
        <w:pStyle w:val="a5"/>
        <w:numPr>
          <w:ilvl w:val="1"/>
          <w:numId w:val="4"/>
        </w:numPr>
        <w:tabs>
          <w:tab w:val="left" w:pos="861"/>
        </w:tabs>
        <w:ind w:left="861" w:right="141"/>
        <w:rPr>
          <w:sz w:val="28"/>
        </w:rPr>
      </w:pPr>
      <w:r>
        <w:rPr>
          <w:sz w:val="28"/>
        </w:rPr>
        <w:t>обсуждение проблем, касающихся общепедагогической культуры и педагогического мастерства воспитателей, актуальных психолого- педагогических проблем, помогающих преодолеть недостатки и затруднения в работе педагогов;</w:t>
      </w:r>
    </w:p>
    <w:p w14:paraId="05DE732E" w14:textId="77777777" w:rsidR="00157119" w:rsidRDefault="00157119">
      <w:pPr>
        <w:pStyle w:val="a5"/>
        <w:rPr>
          <w:sz w:val="28"/>
        </w:rPr>
        <w:sectPr w:rsidR="00157119">
          <w:type w:val="continuous"/>
          <w:pgSz w:w="11910" w:h="16840"/>
          <w:pgMar w:top="620" w:right="708" w:bottom="280" w:left="1559" w:header="720" w:footer="720" w:gutter="0"/>
          <w:cols w:space="720"/>
        </w:sectPr>
      </w:pPr>
    </w:p>
    <w:p w14:paraId="41F55B97" w14:textId="77777777" w:rsidR="00157119" w:rsidRDefault="00000000">
      <w:pPr>
        <w:pStyle w:val="a5"/>
        <w:numPr>
          <w:ilvl w:val="1"/>
          <w:numId w:val="4"/>
        </w:numPr>
        <w:tabs>
          <w:tab w:val="left" w:pos="861"/>
        </w:tabs>
        <w:spacing w:before="58"/>
        <w:ind w:left="861" w:right="0" w:hanging="360"/>
        <w:jc w:val="left"/>
        <w:rPr>
          <w:sz w:val="28"/>
        </w:rPr>
      </w:pPr>
      <w:r>
        <w:rPr>
          <w:sz w:val="28"/>
        </w:rPr>
        <w:lastRenderedPageBreak/>
        <w:t>рассмотрение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воспитателей;</w:t>
      </w:r>
    </w:p>
    <w:p w14:paraId="7CC78C50" w14:textId="77777777" w:rsidR="00157119" w:rsidRDefault="00000000">
      <w:pPr>
        <w:pStyle w:val="a5"/>
        <w:numPr>
          <w:ilvl w:val="1"/>
          <w:numId w:val="4"/>
        </w:numPr>
        <w:tabs>
          <w:tab w:val="left" w:pos="861"/>
        </w:tabs>
        <w:spacing w:before="155"/>
        <w:ind w:left="861" w:right="148"/>
        <w:jc w:val="left"/>
        <w:rPr>
          <w:sz w:val="28"/>
        </w:rPr>
      </w:pPr>
      <w:r>
        <w:rPr>
          <w:sz w:val="28"/>
        </w:rPr>
        <w:t>внедрение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достижений педагогической науки и передового педагогического опыта.</w:t>
      </w:r>
    </w:p>
    <w:p w14:paraId="0E5EDED0" w14:textId="77777777" w:rsidR="00157119" w:rsidRDefault="00000000">
      <w:pPr>
        <w:pStyle w:val="1"/>
        <w:numPr>
          <w:ilvl w:val="0"/>
          <w:numId w:val="3"/>
        </w:numPr>
        <w:tabs>
          <w:tab w:val="left" w:pos="861"/>
        </w:tabs>
        <w:spacing w:before="156"/>
        <w:ind w:left="861" w:hanging="360"/>
      </w:pPr>
      <w:r>
        <w:t>Организационно-педагогические</w:t>
      </w:r>
      <w:r>
        <w:rPr>
          <w:spacing w:val="-16"/>
        </w:rPr>
        <w:t xml:space="preserve"> </w:t>
      </w:r>
      <w:r>
        <w:rPr>
          <w:spacing w:val="-2"/>
        </w:rPr>
        <w:t>мероприятия:</w:t>
      </w:r>
    </w:p>
    <w:p w14:paraId="68968DE1" w14:textId="77777777" w:rsidR="00157119" w:rsidRDefault="00000000">
      <w:pPr>
        <w:pStyle w:val="a5"/>
        <w:numPr>
          <w:ilvl w:val="1"/>
          <w:numId w:val="3"/>
        </w:numPr>
        <w:tabs>
          <w:tab w:val="left" w:pos="1582"/>
        </w:tabs>
        <w:spacing w:before="151" w:line="235" w:lineRule="auto"/>
        <w:ind w:right="141"/>
        <w:rPr>
          <w:sz w:val="28"/>
        </w:rPr>
      </w:pPr>
      <w:r>
        <w:rPr>
          <w:sz w:val="28"/>
        </w:rPr>
        <w:t>обсуждение вопросов материально-технического и санитарно- гигиенического обеспечения детского сада;</w:t>
      </w:r>
    </w:p>
    <w:p w14:paraId="72CDD30B" w14:textId="77777777" w:rsidR="00157119" w:rsidRDefault="00000000">
      <w:pPr>
        <w:pStyle w:val="a5"/>
        <w:numPr>
          <w:ilvl w:val="1"/>
          <w:numId w:val="3"/>
        </w:numPr>
        <w:tabs>
          <w:tab w:val="left" w:pos="1582"/>
        </w:tabs>
        <w:rPr>
          <w:sz w:val="28"/>
        </w:rPr>
      </w:pPr>
      <w:r>
        <w:rPr>
          <w:sz w:val="28"/>
        </w:rPr>
        <w:t>работа с родителями, общественными организациями, периодическая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педсоветом заданий, оказание педагогической помощи в воспитании детей, организация и определение содержания работы родительского </w:t>
      </w:r>
      <w:r>
        <w:rPr>
          <w:spacing w:val="-2"/>
          <w:sz w:val="28"/>
        </w:rPr>
        <w:t>комитета;</w:t>
      </w:r>
    </w:p>
    <w:p w14:paraId="5D2632D2" w14:textId="77777777" w:rsidR="00157119" w:rsidRDefault="00000000">
      <w:pPr>
        <w:pStyle w:val="a5"/>
        <w:numPr>
          <w:ilvl w:val="1"/>
          <w:numId w:val="3"/>
        </w:numPr>
        <w:tabs>
          <w:tab w:val="left" w:pos="1582"/>
        </w:tabs>
        <w:spacing w:before="153" w:line="237" w:lineRule="auto"/>
        <w:ind w:right="143"/>
        <w:rPr>
          <w:sz w:val="28"/>
        </w:rPr>
      </w:pPr>
      <w:r>
        <w:rPr>
          <w:sz w:val="28"/>
        </w:rPr>
        <w:t>рассмотрение итогов аттестации и отчетов воспитателей о выполнении рекомендаций, утверждение аттестационных характеристик и др.</w:t>
      </w:r>
    </w:p>
    <w:p w14:paraId="1D789CCD" w14:textId="77777777" w:rsidR="00157119" w:rsidRDefault="00000000">
      <w:pPr>
        <w:pStyle w:val="a3"/>
        <w:spacing w:before="158"/>
        <w:ind w:right="142"/>
      </w:pPr>
      <w:r>
        <w:t>Значительную роль в осуществлении учебно-воспитательного процесса имеют</w:t>
      </w:r>
      <w:r>
        <w:rPr>
          <w:spacing w:val="-18"/>
        </w:rPr>
        <w:t xml:space="preserve"> </w:t>
      </w:r>
      <w:r>
        <w:t>педагогические</w:t>
      </w:r>
      <w:r>
        <w:rPr>
          <w:spacing w:val="-17"/>
        </w:rPr>
        <w:t xml:space="preserve"> </w:t>
      </w:r>
      <w:r>
        <w:t>советы,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анализируется</w:t>
      </w:r>
      <w:r>
        <w:rPr>
          <w:spacing w:val="-17"/>
        </w:rPr>
        <w:t xml:space="preserve"> </w:t>
      </w:r>
      <w:r>
        <w:t>состояние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по какому-либо направлению и дается оценка уровня знаний детей, их умений и навыков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требованиями</w:t>
      </w:r>
      <w:r>
        <w:rPr>
          <w:spacing w:val="-17"/>
        </w:rPr>
        <w:t xml:space="preserve"> </w:t>
      </w:r>
      <w:r>
        <w:t>программы.</w:t>
      </w:r>
      <w:r>
        <w:rPr>
          <w:spacing w:val="-14"/>
        </w:rPr>
        <w:t xml:space="preserve"> </w:t>
      </w:r>
      <w:r>
        <w:t>Например,</w:t>
      </w:r>
      <w:r>
        <w:rPr>
          <w:spacing w:val="-14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 xml:space="preserve">уровня речевого развития дошкольников и методов руководства им со стороны воспитателей. Обсуждая подобные вопросы, обращается внимание педагогов на наиболее ценные приемы и методы речевого развития, на имеющиеся недостатки и пути их устранения. В результате активного обсуждения коллектив вырабатывает конкретную программу действий по устранению недостатков и рекомендации к совершенствованию методики речевого </w:t>
      </w:r>
      <w:r>
        <w:rPr>
          <w:spacing w:val="-2"/>
        </w:rPr>
        <w:t>развития.</w:t>
      </w:r>
    </w:p>
    <w:p w14:paraId="37241746" w14:textId="77777777" w:rsidR="00157119" w:rsidRDefault="00000000">
      <w:pPr>
        <w:pStyle w:val="a3"/>
        <w:ind w:right="147"/>
      </w:pPr>
      <w:r>
        <w:t>На педагогических советах обсуждаются результаты взаимопосещений групп воспитателями, в процессе которых педагоги учатся правильно воспринимать</w:t>
      </w:r>
      <w:r>
        <w:rPr>
          <w:spacing w:val="-5"/>
        </w:rPr>
        <w:t xml:space="preserve"> </w:t>
      </w:r>
      <w:r>
        <w:t>деловую</w:t>
      </w:r>
      <w:r>
        <w:rPr>
          <w:spacing w:val="-6"/>
        </w:rPr>
        <w:t xml:space="preserve"> </w:t>
      </w:r>
      <w:r>
        <w:t>критику</w:t>
      </w:r>
      <w:r>
        <w:rPr>
          <w:spacing w:val="-12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недостатков,</w:t>
      </w:r>
      <w:r>
        <w:rPr>
          <w:spacing w:val="-3"/>
        </w:rPr>
        <w:t xml:space="preserve"> </w:t>
      </w:r>
      <w:r>
        <w:t>перенимают</w:t>
      </w:r>
      <w:r>
        <w:rPr>
          <w:spacing w:val="-3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 xml:space="preserve">своих </w:t>
      </w:r>
      <w:r>
        <w:rPr>
          <w:spacing w:val="-2"/>
        </w:rPr>
        <w:t>коллег.</w:t>
      </w:r>
    </w:p>
    <w:p w14:paraId="7E9DB81C" w14:textId="77777777" w:rsidR="00157119" w:rsidRDefault="00000000">
      <w:pPr>
        <w:pStyle w:val="a3"/>
        <w:spacing w:before="152"/>
        <w:ind w:right="139"/>
      </w:pPr>
      <w:r>
        <w:t xml:space="preserve">Важную роль в повышении теоретического уровня воспитателей играют </w:t>
      </w:r>
      <w:r>
        <w:rPr>
          <w:b/>
          <w:u w:val="single"/>
        </w:rPr>
        <w:t>семинары</w:t>
      </w:r>
      <w:r>
        <w:rPr>
          <w:u w:val="single"/>
        </w:rPr>
        <w:t>.</w:t>
      </w:r>
      <w:r>
        <w:t xml:space="preserve"> Они проводятся с целью углубленного изучения теоретических</w:t>
      </w:r>
      <w:r>
        <w:rPr>
          <w:spacing w:val="-8"/>
        </w:rPr>
        <w:t xml:space="preserve"> </w:t>
      </w:r>
      <w:r>
        <w:t>вопросов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методики</w:t>
      </w:r>
      <w:r>
        <w:rPr>
          <w:spacing w:val="-10"/>
        </w:rPr>
        <w:t xml:space="preserve"> </w:t>
      </w:r>
      <w:r>
        <w:t>воспитания.</w:t>
      </w:r>
      <w:r>
        <w:rPr>
          <w:spacing w:val="-8"/>
        </w:rPr>
        <w:t xml:space="preserve"> </w:t>
      </w:r>
      <w:r>
        <w:t>Органическая</w:t>
      </w:r>
      <w:r>
        <w:rPr>
          <w:spacing w:val="-9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теории</w:t>
      </w:r>
      <w:r>
        <w:rPr>
          <w:spacing w:val="-10"/>
        </w:rPr>
        <w:t xml:space="preserve"> </w:t>
      </w:r>
      <w:r>
        <w:t>и практики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семинарских</w:t>
      </w:r>
      <w:r>
        <w:rPr>
          <w:spacing w:val="-4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играет</w:t>
      </w:r>
      <w:r>
        <w:rPr>
          <w:spacing w:val="-2"/>
        </w:rPr>
        <w:t xml:space="preserve"> </w:t>
      </w:r>
      <w:r>
        <w:t>решающую</w:t>
      </w:r>
      <w:r>
        <w:rPr>
          <w:spacing w:val="-5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у педагогов практических навыков, организации дидактических игр, опытов и экспериментов, проведения диагностики воспитанности и обученности дошкольников. Примером может служить Семинар-практикум «Покормите птиц зимой», на котором воспитатели под руководством специалиста учатся изготавливать кормушки для птиц с тем, чтобы обучить этому детей. Темой теоретического семинара может быть «Основные этапы, задачи и принципы обучения дошкольников грамоте».</w:t>
      </w:r>
    </w:p>
    <w:p w14:paraId="03AD08A8" w14:textId="77777777" w:rsidR="00157119" w:rsidRDefault="00000000">
      <w:pPr>
        <w:pStyle w:val="a3"/>
        <w:spacing w:before="147" w:line="242" w:lineRule="auto"/>
        <w:ind w:right="149"/>
      </w:pPr>
      <w:r>
        <w:t>Еще</w:t>
      </w:r>
      <w:r>
        <w:rPr>
          <w:spacing w:val="40"/>
        </w:rPr>
        <w:t xml:space="preserve">  </w:t>
      </w:r>
      <w:r>
        <w:t>одной</w:t>
      </w:r>
      <w:r>
        <w:rPr>
          <w:spacing w:val="40"/>
        </w:rPr>
        <w:t xml:space="preserve">  </w:t>
      </w:r>
      <w:r>
        <w:t>традиционной</w:t>
      </w:r>
      <w:r>
        <w:rPr>
          <w:spacing w:val="40"/>
        </w:rPr>
        <w:t xml:space="preserve">  </w:t>
      </w:r>
      <w:r>
        <w:t>формой</w:t>
      </w:r>
      <w:r>
        <w:rPr>
          <w:spacing w:val="40"/>
        </w:rPr>
        <w:t xml:space="preserve">  </w:t>
      </w:r>
      <w:r>
        <w:t>методической</w:t>
      </w:r>
      <w:r>
        <w:rPr>
          <w:spacing w:val="40"/>
        </w:rPr>
        <w:t xml:space="preserve">  </w:t>
      </w:r>
      <w:r>
        <w:t>работы</w:t>
      </w:r>
      <w:r>
        <w:rPr>
          <w:spacing w:val="40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rPr>
          <w:b/>
          <w:u w:val="single"/>
        </w:rPr>
        <w:t>открытые</w:t>
      </w:r>
      <w:r>
        <w:rPr>
          <w:b/>
          <w:spacing w:val="44"/>
          <w:u w:val="single"/>
        </w:rPr>
        <w:t xml:space="preserve">  </w:t>
      </w:r>
      <w:r>
        <w:rPr>
          <w:b/>
          <w:u w:val="single"/>
        </w:rPr>
        <w:t>показы</w:t>
      </w:r>
      <w:r>
        <w:t>,</w:t>
      </w:r>
      <w:r>
        <w:rPr>
          <w:spacing w:val="44"/>
        </w:rPr>
        <w:t xml:space="preserve">  </w:t>
      </w:r>
      <w:r>
        <w:t>где</w:t>
      </w:r>
      <w:r>
        <w:rPr>
          <w:spacing w:val="42"/>
        </w:rPr>
        <w:t xml:space="preserve">  </w:t>
      </w:r>
      <w:r>
        <w:t>каждый</w:t>
      </w:r>
      <w:r>
        <w:rPr>
          <w:spacing w:val="44"/>
        </w:rPr>
        <w:t xml:space="preserve">  </w:t>
      </w:r>
      <w:r>
        <w:t>педагог</w:t>
      </w:r>
      <w:r>
        <w:rPr>
          <w:spacing w:val="44"/>
        </w:rPr>
        <w:t xml:space="preserve">  </w:t>
      </w:r>
      <w:r>
        <w:t>имеет</w:t>
      </w:r>
      <w:r>
        <w:rPr>
          <w:spacing w:val="45"/>
        </w:rPr>
        <w:t xml:space="preserve">  </w:t>
      </w:r>
      <w:r>
        <w:rPr>
          <w:spacing w:val="-2"/>
        </w:rPr>
        <w:t>возможность</w:t>
      </w:r>
    </w:p>
    <w:p w14:paraId="2031B986" w14:textId="77777777" w:rsidR="00157119" w:rsidRDefault="00157119">
      <w:pPr>
        <w:pStyle w:val="a3"/>
        <w:spacing w:line="242" w:lineRule="auto"/>
        <w:sectPr w:rsidR="00157119">
          <w:footerReference w:type="default" r:id="rId8"/>
          <w:pgSz w:w="11910" w:h="16840"/>
          <w:pgMar w:top="620" w:right="708" w:bottom="1160" w:left="1559" w:header="0" w:footer="980" w:gutter="0"/>
          <w:pgNumType w:start="2"/>
          <w:cols w:space="720"/>
        </w:sectPr>
      </w:pPr>
    </w:p>
    <w:p w14:paraId="2EA70EC4" w14:textId="77777777" w:rsidR="00157119" w:rsidRDefault="00000000">
      <w:pPr>
        <w:pStyle w:val="a3"/>
        <w:spacing w:before="62"/>
        <w:ind w:right="138" w:firstLine="0"/>
      </w:pPr>
      <w:r>
        <w:lastRenderedPageBreak/>
        <w:t>передать свой опыт и мастерство. Открытыми могут быть как занятия, так и другие виды деятельности педагога и детей: наблюдения на прогулке, экскурсии, опыты и эксперименты, игры в совместном блоке, развлечения и др. Открытый показ как форма методической работы оказывает обучающее воздействие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вначале</w:t>
      </w:r>
      <w:r>
        <w:rPr>
          <w:spacing w:val="-11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наблюдать за ходом работы, а затем обсуждать ее</w:t>
      </w:r>
      <w:r>
        <w:rPr>
          <w:spacing w:val="-3"/>
        </w:rPr>
        <w:t xml:space="preserve"> </w:t>
      </w:r>
      <w:r>
        <w:t>с точки</w:t>
      </w:r>
      <w:r>
        <w:rPr>
          <w:spacing w:val="-1"/>
        </w:rPr>
        <w:t xml:space="preserve"> </w:t>
      </w:r>
      <w:r>
        <w:t>зрения методики</w:t>
      </w:r>
      <w:r>
        <w:rPr>
          <w:spacing w:val="-1"/>
        </w:rPr>
        <w:t xml:space="preserve"> </w:t>
      </w:r>
      <w:r>
        <w:t>воспитания и обучения дошкольников.</w:t>
      </w:r>
    </w:p>
    <w:p w14:paraId="59EE3ACF" w14:textId="77777777" w:rsidR="00157119" w:rsidRDefault="00000000">
      <w:pPr>
        <w:pStyle w:val="a3"/>
        <w:ind w:right="138"/>
      </w:pPr>
      <w:r>
        <w:rPr>
          <w:b/>
          <w:u w:val="single"/>
        </w:rPr>
        <w:t>Консультирование</w:t>
      </w:r>
      <w:r>
        <w:rPr>
          <w:b/>
          <w:spacing w:val="-10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одна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традиционных</w:t>
      </w:r>
      <w:r>
        <w:rPr>
          <w:spacing w:val="-17"/>
        </w:rPr>
        <w:t xml:space="preserve"> </w:t>
      </w:r>
      <w:r>
        <w:t>форм</w:t>
      </w:r>
      <w:r>
        <w:rPr>
          <w:spacing w:val="-18"/>
        </w:rPr>
        <w:t xml:space="preserve"> </w:t>
      </w:r>
      <w:r>
        <w:t>работы,</w:t>
      </w:r>
      <w:r>
        <w:rPr>
          <w:spacing w:val="-17"/>
        </w:rPr>
        <w:t xml:space="preserve"> </w:t>
      </w:r>
      <w:r>
        <w:t>цель</w:t>
      </w:r>
      <w:r>
        <w:rPr>
          <w:spacing w:val="-18"/>
        </w:rPr>
        <w:t xml:space="preserve"> </w:t>
      </w:r>
      <w:r>
        <w:t>которой – обогащение воспитателей знаниями актуальных проблем педагогики и психологии, особенностей методики воспитания и обучения дошкольников. Для активизации мыслительной деятельности педагогов и повышения эффективности консультирования, используются различные активные методы:</w:t>
      </w:r>
      <w:r>
        <w:rPr>
          <w:spacing w:val="-2"/>
        </w:rPr>
        <w:t xml:space="preserve"> </w:t>
      </w:r>
      <w:r>
        <w:t>вопросы перед началом консультации, постановка проблемы, анализ конкретных ситуаций, метод эвристической беседы и другие.</w:t>
      </w:r>
    </w:p>
    <w:p w14:paraId="23530D97" w14:textId="77777777" w:rsidR="00157119" w:rsidRDefault="00000000">
      <w:pPr>
        <w:pStyle w:val="a3"/>
        <w:ind w:right="140"/>
      </w:pPr>
      <w:r>
        <w:rPr>
          <w:b/>
          <w:u w:val="single"/>
        </w:rPr>
        <w:t>Творческие группы</w:t>
      </w:r>
      <w:r>
        <w:t>. Цель – создать условия для роста активности и инициативы воспитателей, побуждать и поощрять их творческий поиск. Творческая группа – это проявление нового подхода к осуществлению методической работы с включением элементов исследования. Логическим завершением и результатом работы творческой группы являются творческие отчеты лучших воспитателей, которые делятся своим опытом, говорят о проблемах, возникающих на практике.</w:t>
      </w:r>
    </w:p>
    <w:p w14:paraId="443D0D08" w14:textId="77777777" w:rsidR="00157119" w:rsidRDefault="00000000">
      <w:pPr>
        <w:pStyle w:val="a3"/>
        <w:ind w:right="144"/>
      </w:pPr>
      <w:r>
        <w:rPr>
          <w:b/>
          <w:u w:val="single"/>
        </w:rPr>
        <w:t>Инновационные формы</w:t>
      </w:r>
      <w:r>
        <w:rPr>
          <w:b/>
        </w:rPr>
        <w:t xml:space="preserve"> </w:t>
      </w:r>
      <w:r>
        <w:t>методической работы позволяют использовать новые более эффективные формы работы, способные оптимизировать педагогический процесс по развитию и воспитанию детей дошкольного возраста, научить педагогов использовать инновационные формы и методы работы, повысить их теоретический уровень. Исследования показывают,</w:t>
      </w:r>
      <w:r>
        <w:rPr>
          <w:spacing w:val="-12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профессиональный</w:t>
      </w:r>
      <w:r>
        <w:rPr>
          <w:spacing w:val="-15"/>
        </w:rPr>
        <w:t xml:space="preserve"> </w:t>
      </w:r>
      <w:r>
        <w:t>рост</w:t>
      </w:r>
      <w:r>
        <w:rPr>
          <w:spacing w:val="-12"/>
        </w:rPr>
        <w:t xml:space="preserve"> </w:t>
      </w:r>
      <w:r>
        <w:t>педагога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лишь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 случае, когда он имеет возможность занимать позицию активного субъекта деятельности, в которой реализуются его творческие способности. Методическая работа с использованием активных методов обучения способствует выявлению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совершенствованию</w:t>
      </w:r>
      <w:r>
        <w:rPr>
          <w:spacing w:val="-1"/>
        </w:rPr>
        <w:t xml:space="preserve"> </w:t>
      </w:r>
      <w:r>
        <w:t>лучших профессиональных и личных качеств педагогов.</w:t>
      </w:r>
    </w:p>
    <w:p w14:paraId="7529C811" w14:textId="77777777" w:rsidR="00157119" w:rsidRDefault="00000000">
      <w:pPr>
        <w:pStyle w:val="a3"/>
        <w:ind w:right="138"/>
      </w:pPr>
      <w:r>
        <w:t xml:space="preserve">В настоящее время в методической работе используют новые виды консультаций, например, </w:t>
      </w:r>
      <w:r>
        <w:rPr>
          <w:b/>
          <w:u w:val="single"/>
        </w:rPr>
        <w:t>консультация – диалог</w:t>
      </w:r>
      <w:r>
        <w:t>. Такая консультация проводится двумя педагогами, имеющими разные точки зрения на обсуждаемый вопрос. Рассматривая темы, они излагают на доске свои аргументы по каждому тезису, а слушатели – выбирают ту точку зрения, которая</w:t>
      </w:r>
      <w:r>
        <w:rPr>
          <w:spacing w:val="40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педагогическим</w:t>
      </w:r>
      <w:r>
        <w:rPr>
          <w:spacing w:val="40"/>
        </w:rPr>
        <w:t xml:space="preserve"> </w:t>
      </w:r>
      <w:r>
        <w:t>воззрениям.</w:t>
      </w:r>
      <w:r>
        <w:rPr>
          <w:spacing w:val="40"/>
        </w:rPr>
        <w:t xml:space="preserve"> </w:t>
      </w:r>
      <w:r>
        <w:t>Следующий</w:t>
      </w:r>
      <w:r>
        <w:rPr>
          <w:spacing w:val="40"/>
        </w:rPr>
        <w:t xml:space="preserve"> </w:t>
      </w:r>
      <w:r>
        <w:t>вид</w:t>
      </w:r>
      <w:r>
        <w:rPr>
          <w:spacing w:val="40"/>
        </w:rPr>
        <w:t xml:space="preserve"> </w:t>
      </w:r>
      <w:r>
        <w:t>– это</w:t>
      </w:r>
      <w:r>
        <w:rPr>
          <w:spacing w:val="-4"/>
        </w:rPr>
        <w:t xml:space="preserve"> </w:t>
      </w:r>
      <w:r>
        <w:rPr>
          <w:b/>
          <w:u w:val="single"/>
        </w:rPr>
        <w:t>консультация–парадокс</w:t>
      </w:r>
      <w:r>
        <w:rPr>
          <w:b/>
        </w:rPr>
        <w:t xml:space="preserve"> </w:t>
      </w:r>
      <w:r>
        <w:t>(или</w:t>
      </w:r>
      <w:r>
        <w:rPr>
          <w:spacing w:val="40"/>
        </w:rPr>
        <w:t xml:space="preserve"> </w:t>
      </w:r>
      <w:r>
        <w:t>консультация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запланированными ошибками). Цель ее обратить внимание слушателей на наиболее сложные аспекты излагаемой проблемы, повысить их активность. Методист называет количество ошибок (не более 10), которые он сделает в процессе консультации. Слушателям предлагается распределить материал на листе бумаги</w:t>
      </w:r>
      <w:r>
        <w:rPr>
          <w:spacing w:val="-20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двум</w:t>
      </w:r>
      <w:r>
        <w:rPr>
          <w:spacing w:val="-17"/>
        </w:rPr>
        <w:t xml:space="preserve"> </w:t>
      </w:r>
      <w:r>
        <w:t>колонкам:</w:t>
      </w:r>
      <w:r>
        <w:rPr>
          <w:spacing w:val="-18"/>
        </w:rPr>
        <w:t xml:space="preserve"> </w:t>
      </w:r>
      <w:r>
        <w:t>слева</w:t>
      </w:r>
      <w:r>
        <w:rPr>
          <w:spacing w:val="-1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достоверный,</w:t>
      </w:r>
      <w:r>
        <w:rPr>
          <w:spacing w:val="-16"/>
        </w:rPr>
        <w:t xml:space="preserve"> </w:t>
      </w:r>
      <w:r>
        <w:t>справа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ошибочный,</w:t>
      </w:r>
      <w:r>
        <w:rPr>
          <w:spacing w:val="-14"/>
        </w:rPr>
        <w:t xml:space="preserve"> </w:t>
      </w:r>
      <w:r>
        <w:rPr>
          <w:spacing w:val="-2"/>
        </w:rPr>
        <w:t>который</w:t>
      </w:r>
    </w:p>
    <w:p w14:paraId="5EED1E0C" w14:textId="77777777" w:rsidR="00157119" w:rsidRDefault="00157119">
      <w:pPr>
        <w:pStyle w:val="a3"/>
        <w:sectPr w:rsidR="00157119">
          <w:pgSz w:w="11910" w:h="16840"/>
          <w:pgMar w:top="620" w:right="708" w:bottom="1180" w:left="1559" w:header="0" w:footer="980" w:gutter="0"/>
          <w:cols w:space="720"/>
        </w:sectPr>
      </w:pPr>
    </w:p>
    <w:p w14:paraId="49A6A586" w14:textId="77777777" w:rsidR="00157119" w:rsidRDefault="00000000">
      <w:pPr>
        <w:pStyle w:val="a3"/>
        <w:spacing w:before="65" w:line="237" w:lineRule="auto"/>
        <w:ind w:right="148" w:firstLine="0"/>
      </w:pPr>
      <w:r>
        <w:lastRenderedPageBreak/>
        <w:t>затем анализируется. Описанные консультации не просто передают готовые знания, а заставляют каждого педагога активно участвовать, мыслить, делать выводы, то есть, осознано воспринимать информацию.</w:t>
      </w:r>
    </w:p>
    <w:p w14:paraId="1928E67D" w14:textId="77777777" w:rsidR="00157119" w:rsidRDefault="00000000">
      <w:pPr>
        <w:pStyle w:val="a3"/>
        <w:spacing w:before="158"/>
        <w:ind w:right="140"/>
      </w:pPr>
      <w:r>
        <w:t>Развитию активности и творчества способствуют инновационные формы семинарских занятий.</w:t>
      </w:r>
    </w:p>
    <w:p w14:paraId="511F16F6" w14:textId="77777777" w:rsidR="00157119" w:rsidRDefault="00000000">
      <w:pPr>
        <w:pStyle w:val="a3"/>
        <w:spacing w:before="152"/>
        <w:ind w:right="140"/>
      </w:pPr>
      <w:r>
        <w:rPr>
          <w:b/>
          <w:u w:val="single"/>
        </w:rPr>
        <w:t>Семинары проблемного характера</w:t>
      </w:r>
      <w:r>
        <w:rPr>
          <w:b/>
        </w:rPr>
        <w:t xml:space="preserve"> </w:t>
      </w:r>
      <w:r>
        <w:t xml:space="preserve">направлены на целостное формирование у участников научного педагогического сознания: понимание сущности педагогических явлений, психолого-педагогических проблем развития и воспитания дошкольников, способность к целеполаганию и прогнозированию оптимальной совокупности условий и факторов, обеспечивающих их развитие в соответствии с социальными требованиями; раскрытие логики и противоречий в построении системы педагогических воздействий на детей; участие в совершенствовании воспитательно- образовательного процесса. Рассмотрим некоторые из проблемных </w:t>
      </w:r>
      <w:r>
        <w:rPr>
          <w:spacing w:val="-2"/>
        </w:rPr>
        <w:t>семинаров.</w:t>
      </w:r>
    </w:p>
    <w:p w14:paraId="30C0B522" w14:textId="77777777" w:rsidR="00157119" w:rsidRDefault="00000000">
      <w:pPr>
        <w:pStyle w:val="a3"/>
        <w:spacing w:before="149"/>
        <w:ind w:right="143"/>
      </w:pPr>
      <w:r>
        <w:rPr>
          <w:b/>
          <w:u w:val="single"/>
        </w:rPr>
        <w:t>Семинар-дискуссия</w:t>
      </w:r>
      <w:r>
        <w:rPr>
          <w:b/>
          <w:spacing w:val="-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форма,</w:t>
      </w:r>
      <w:r>
        <w:rPr>
          <w:spacing w:val="-4"/>
        </w:rPr>
        <w:t xml:space="preserve"> </w:t>
      </w:r>
      <w:r>
        <w:t>устанавливающая</w:t>
      </w:r>
      <w:r>
        <w:rPr>
          <w:spacing w:val="-10"/>
        </w:rPr>
        <w:t xml:space="preserve"> </w:t>
      </w:r>
      <w:r>
        <w:t>научную</w:t>
      </w:r>
      <w:r>
        <w:rPr>
          <w:spacing w:val="-10"/>
        </w:rPr>
        <w:t xml:space="preserve"> </w:t>
      </w:r>
      <w:r>
        <w:t>истину</w:t>
      </w:r>
      <w:r>
        <w:rPr>
          <w:spacing w:val="-12"/>
        </w:rPr>
        <w:t xml:space="preserve"> </w:t>
      </w:r>
      <w:r>
        <w:t>на основе обсуждения какого-либо теоретического или практического вопроса. Цели такого семинара могут быть различными: закрепление и углубление теоретических знаний, обучение умению анализировать сложные педагогические</w:t>
      </w:r>
      <w:r>
        <w:rPr>
          <w:spacing w:val="-6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(психологии, педагогики) и практики, выявление сущности и особенностей педагогического опыта, обучение умениям и навыкам организации педагогического процесса. Творческая направленность семинара-дискуссии определяет требования к данной форме работы:</w:t>
      </w:r>
    </w:p>
    <w:p w14:paraId="6BF1A40D" w14:textId="77777777" w:rsidR="00157119" w:rsidRDefault="00000000">
      <w:pPr>
        <w:pStyle w:val="a5"/>
        <w:numPr>
          <w:ilvl w:val="0"/>
          <w:numId w:val="2"/>
        </w:numPr>
        <w:tabs>
          <w:tab w:val="left" w:pos="2265"/>
        </w:tabs>
        <w:spacing w:before="151"/>
        <w:ind w:left="861" w:right="145" w:firstLine="708"/>
        <w:jc w:val="both"/>
        <w:rPr>
          <w:sz w:val="28"/>
        </w:rPr>
      </w:pPr>
      <w:r>
        <w:rPr>
          <w:sz w:val="28"/>
        </w:rPr>
        <w:t>Наличие предмета обсуждения, который имеет особое значение для теории и практики.</w:t>
      </w:r>
    </w:p>
    <w:p w14:paraId="302F8A99" w14:textId="77777777" w:rsidR="00157119" w:rsidRDefault="00000000">
      <w:pPr>
        <w:pStyle w:val="a5"/>
        <w:numPr>
          <w:ilvl w:val="0"/>
          <w:numId w:val="2"/>
        </w:numPr>
        <w:tabs>
          <w:tab w:val="left" w:pos="2265"/>
        </w:tabs>
        <w:spacing w:before="157" w:line="235" w:lineRule="auto"/>
        <w:ind w:left="861" w:right="151" w:firstLine="708"/>
        <w:jc w:val="both"/>
        <w:rPr>
          <w:sz w:val="28"/>
        </w:rPr>
      </w:pPr>
      <w:r>
        <w:rPr>
          <w:sz w:val="28"/>
        </w:rPr>
        <w:t>Предмет дискуссии должен содержать проблемные, спорные, не совсем определенные или слабо изученные вопросы.</w:t>
      </w:r>
    </w:p>
    <w:p w14:paraId="2AE4DD6F" w14:textId="77777777" w:rsidR="00157119" w:rsidRDefault="00000000">
      <w:pPr>
        <w:pStyle w:val="a5"/>
        <w:numPr>
          <w:ilvl w:val="0"/>
          <w:numId w:val="2"/>
        </w:numPr>
        <w:tabs>
          <w:tab w:val="left" w:pos="2265"/>
        </w:tabs>
        <w:ind w:left="861" w:firstLine="708"/>
        <w:jc w:val="both"/>
        <w:rPr>
          <w:sz w:val="28"/>
        </w:rPr>
      </w:pPr>
      <w:r>
        <w:rPr>
          <w:sz w:val="28"/>
        </w:rPr>
        <w:t>Обсуждение осуществляется с научной и практической точек зрения.</w:t>
      </w:r>
    </w:p>
    <w:p w14:paraId="290FBA9A" w14:textId="77777777" w:rsidR="00157119" w:rsidRDefault="00000000">
      <w:pPr>
        <w:pStyle w:val="a5"/>
        <w:numPr>
          <w:ilvl w:val="0"/>
          <w:numId w:val="2"/>
        </w:numPr>
        <w:tabs>
          <w:tab w:val="left" w:pos="2265"/>
        </w:tabs>
        <w:spacing w:before="155" w:line="237" w:lineRule="auto"/>
        <w:ind w:left="861" w:right="139" w:firstLine="708"/>
        <w:jc w:val="both"/>
        <w:rPr>
          <w:sz w:val="28"/>
        </w:rPr>
      </w:pPr>
      <w:r>
        <w:rPr>
          <w:sz w:val="28"/>
        </w:rPr>
        <w:t>Дискуссия строится на утверждении и отрицании, доказательстве и опровержении, заканчивается формулировкой правильных научных положений (идей) и педагогически целесообразных путей их реализации на практике.</w:t>
      </w:r>
    </w:p>
    <w:p w14:paraId="5B76602A" w14:textId="77777777" w:rsidR="00157119" w:rsidRDefault="00000000">
      <w:pPr>
        <w:pStyle w:val="a3"/>
        <w:spacing w:before="159"/>
        <w:ind w:right="141"/>
      </w:pPr>
      <w:r>
        <w:t>Такие семинары требует длительной и тщательной подготовки, как методиста, так и всех педагогов – участников семинара. Кроме овладения определенным объемом знаний, такая форма методической работы способствует развитию речи педагогов, формированию у них умения вести дискуссию, формулировать и отстаивать свою точку зрения, опровергать мнения оппонентов.</w:t>
      </w:r>
    </w:p>
    <w:p w14:paraId="67540A44" w14:textId="77777777" w:rsidR="00157119" w:rsidRDefault="00000000">
      <w:pPr>
        <w:spacing w:before="148" w:line="242" w:lineRule="auto"/>
        <w:ind w:left="141" w:right="142" w:firstLine="708"/>
        <w:jc w:val="both"/>
        <w:rPr>
          <w:sz w:val="28"/>
        </w:rPr>
      </w:pPr>
      <w:r>
        <w:rPr>
          <w:sz w:val="28"/>
        </w:rPr>
        <w:t>Еще один вид семинарского занятия – это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z w:val="28"/>
          <w:u w:val="single"/>
        </w:rPr>
        <w:t>еминар - педагогический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анализ</w:t>
      </w:r>
      <w:r>
        <w:rPr>
          <w:b/>
          <w:sz w:val="28"/>
        </w:rPr>
        <w:t xml:space="preserve">. </w:t>
      </w:r>
      <w:r>
        <w:rPr>
          <w:sz w:val="28"/>
        </w:rPr>
        <w:t>Он</w:t>
      </w:r>
      <w:r>
        <w:rPr>
          <w:spacing w:val="33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30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воспитателя,</w:t>
      </w:r>
    </w:p>
    <w:p w14:paraId="1E1AB8D5" w14:textId="77777777" w:rsidR="00157119" w:rsidRDefault="00157119">
      <w:pPr>
        <w:spacing w:line="242" w:lineRule="auto"/>
        <w:jc w:val="both"/>
        <w:rPr>
          <w:sz w:val="28"/>
        </w:rPr>
        <w:sectPr w:rsidR="00157119">
          <w:pgSz w:w="11910" w:h="16840"/>
          <w:pgMar w:top="620" w:right="708" w:bottom="1160" w:left="1559" w:header="0" w:footer="980" w:gutter="0"/>
          <w:cols w:space="720"/>
        </w:sectPr>
      </w:pPr>
    </w:p>
    <w:p w14:paraId="02318CF6" w14:textId="77777777" w:rsidR="00157119" w:rsidRDefault="00000000">
      <w:pPr>
        <w:pStyle w:val="a3"/>
        <w:spacing w:before="62"/>
        <w:ind w:right="149" w:firstLine="0"/>
      </w:pPr>
      <w:r>
        <w:lastRenderedPageBreak/>
        <w:t xml:space="preserve">его способностей к анализу и синтезу. С методической стороны это означает осмысление достижений науки и результатов педагогической деятельности. Данная форма семинара предполагает анализ педагогической ситуации, </w:t>
      </w:r>
      <w:r>
        <w:rPr>
          <w:spacing w:val="-2"/>
        </w:rPr>
        <w:t>явления,</w:t>
      </w:r>
      <w:r>
        <w:rPr>
          <w:spacing w:val="-4"/>
        </w:rPr>
        <w:t xml:space="preserve"> </w:t>
      </w:r>
      <w:r>
        <w:rPr>
          <w:spacing w:val="-2"/>
        </w:rPr>
        <w:t>процесса. На</w:t>
      </w:r>
      <w:r>
        <w:rPr>
          <w:spacing w:val="-5"/>
        </w:rPr>
        <w:t xml:space="preserve"> </w:t>
      </w:r>
      <w:r>
        <w:rPr>
          <w:spacing w:val="-2"/>
        </w:rPr>
        <w:t>занятии</w:t>
      </w:r>
      <w:r>
        <w:rPr>
          <w:spacing w:val="-6"/>
        </w:rPr>
        <w:t xml:space="preserve"> </w:t>
      </w:r>
      <w:r>
        <w:rPr>
          <w:spacing w:val="-2"/>
        </w:rPr>
        <w:t>рассматриваются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  <w:r>
        <w:rPr>
          <w:spacing w:val="-5"/>
        </w:rPr>
        <w:t xml:space="preserve"> </w:t>
      </w:r>
      <w:r>
        <w:rPr>
          <w:spacing w:val="-2"/>
        </w:rPr>
        <w:t>обучения, уровень развития детей, осуществляется разработка системы наиболее</w:t>
      </w:r>
      <w:r>
        <w:rPr>
          <w:spacing w:val="-5"/>
        </w:rPr>
        <w:t xml:space="preserve"> </w:t>
      </w:r>
      <w:r>
        <w:rPr>
          <w:spacing w:val="-2"/>
        </w:rPr>
        <w:t xml:space="preserve">целесообразных </w:t>
      </w:r>
      <w:r>
        <w:t>педагогических воздействий.</w:t>
      </w:r>
    </w:p>
    <w:p w14:paraId="41F97B14" w14:textId="77777777" w:rsidR="00157119" w:rsidRDefault="00000000">
      <w:pPr>
        <w:pStyle w:val="a3"/>
        <w:spacing w:before="153"/>
        <w:ind w:right="144"/>
      </w:pPr>
      <w:r>
        <w:t>Широкое распространение получило решение</w:t>
      </w:r>
      <w:r>
        <w:rPr>
          <w:spacing w:val="-1"/>
        </w:rPr>
        <w:t xml:space="preserve"> </w:t>
      </w:r>
      <w:r>
        <w:rPr>
          <w:b/>
          <w:u w:val="single"/>
        </w:rPr>
        <w:t>педагогических</w:t>
      </w:r>
      <w:r>
        <w:rPr>
          <w:b/>
        </w:rPr>
        <w:t xml:space="preserve"> </w:t>
      </w:r>
      <w:r>
        <w:rPr>
          <w:b/>
          <w:u w:val="single"/>
        </w:rPr>
        <w:t>кроссвордов и перфокарт.</w:t>
      </w:r>
      <w:r>
        <w:rPr>
          <w:b/>
        </w:rPr>
        <w:t xml:space="preserve"> </w:t>
      </w:r>
      <w:r>
        <w:t>Такая форма работы помогает уточнить знания воспитателей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конкретной</w:t>
      </w:r>
      <w:r>
        <w:rPr>
          <w:spacing w:val="-16"/>
        </w:rPr>
        <w:t xml:space="preserve"> </w:t>
      </w:r>
      <w:r>
        <w:t>теме</w:t>
      </w:r>
      <w:r>
        <w:rPr>
          <w:spacing w:val="-15"/>
        </w:rPr>
        <w:t xml:space="preserve"> </w:t>
      </w:r>
      <w:r>
        <w:t>(задачи</w:t>
      </w:r>
      <w:r>
        <w:rPr>
          <w:spacing w:val="-16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речи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возрастных этапах, методы и приемы обучения на занятиях, способы организации вне учебной деятельности и др.), а значит, влияет на качество работы с детьми.</w:t>
      </w:r>
    </w:p>
    <w:p w14:paraId="1AF39393" w14:textId="77777777" w:rsidR="00157119" w:rsidRDefault="00000000">
      <w:pPr>
        <w:pStyle w:val="1"/>
        <w:spacing w:before="164" w:line="235" w:lineRule="auto"/>
        <w:ind w:right="151" w:firstLine="708"/>
      </w:pPr>
      <w:r>
        <w:t xml:space="preserve">Методы активизации педагогов при проведении методических </w:t>
      </w:r>
      <w:r>
        <w:rPr>
          <w:spacing w:val="-2"/>
        </w:rPr>
        <w:t>мероприятий.</w:t>
      </w:r>
    </w:p>
    <w:p w14:paraId="0D7128B3" w14:textId="77777777" w:rsidR="00157119" w:rsidRDefault="00000000">
      <w:pPr>
        <w:pStyle w:val="a3"/>
        <w:spacing w:before="148"/>
        <w:ind w:right="138"/>
      </w:pPr>
      <w:r>
        <w:t xml:space="preserve">Активизация творческой деятельности педагогов возможна через нетрадиционные, </w:t>
      </w:r>
      <w:r>
        <w:rPr>
          <w:b/>
          <w:u w:val="single"/>
        </w:rPr>
        <w:t>интерактивные методы</w:t>
      </w:r>
      <w:r>
        <w:rPr>
          <w:b/>
        </w:rPr>
        <w:t xml:space="preserve"> </w:t>
      </w:r>
      <w:r>
        <w:t>и формы работы с педагогами. Многие основные методические инновации связаны с применением интерактивных методов обучения. Интерактивное обучение — это специальная</w:t>
      </w:r>
      <w:r>
        <w:rPr>
          <w:spacing w:val="-12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той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иной</w:t>
      </w:r>
      <w:r>
        <w:rPr>
          <w:spacing w:val="-13"/>
        </w:rPr>
        <w:t xml:space="preserve"> </w:t>
      </w:r>
      <w:r>
        <w:t>деятельности.</w:t>
      </w:r>
      <w:r>
        <w:rPr>
          <w:spacing w:val="-10"/>
        </w:rPr>
        <w:t xml:space="preserve"> </w:t>
      </w:r>
      <w:r>
        <w:t>Она</w:t>
      </w:r>
      <w:r>
        <w:rPr>
          <w:spacing w:val="-12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виду достаточно конкретные и прогнозируемые цели работы. Одна из таких целей состоит в создании комфортных условий обучения, таких, при которых педагог (обучаемый) чувствует свою успешность, свою интеллектуальную состоятельность, что делает продуктивным и эффективным весь процесс </w:t>
      </w:r>
      <w:r>
        <w:rPr>
          <w:spacing w:val="-2"/>
        </w:rPr>
        <w:t>обучения.</w:t>
      </w:r>
    </w:p>
    <w:p w14:paraId="49331AA4" w14:textId="77777777" w:rsidR="00157119" w:rsidRDefault="00000000">
      <w:pPr>
        <w:pStyle w:val="a3"/>
        <w:spacing w:before="153"/>
        <w:ind w:right="143"/>
      </w:pPr>
      <w:r>
        <w:t>Суть интерактивного обучения состоит в организации процесса взаимодействия таким образом, что практически все участники оказываются вовлеченными в процесс познания, обсуждения. Они имеют возможность понимать и рефлексировать по поводу того, что они знают, понимают, о чем думают. Совместная деятельность в данном процессе означает, что каждый участник вносит свой особый индивидуальный вклад, имеет возможность обменяться знаниями, собственными идеями, способами деятельности, услышать другое мнение коллег. Причем, происходит этот процесс в атмосфере</w:t>
      </w:r>
      <w:r>
        <w:rPr>
          <w:spacing w:val="-12"/>
        </w:rPr>
        <w:t xml:space="preserve"> </w:t>
      </w:r>
      <w:r>
        <w:t>доброжелательности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взаимной</w:t>
      </w:r>
      <w:r>
        <w:rPr>
          <w:spacing w:val="-10"/>
        </w:rPr>
        <w:t xml:space="preserve"> </w:t>
      </w:r>
      <w:r>
        <w:t>поддержки,</w:t>
      </w:r>
      <w:r>
        <w:rPr>
          <w:spacing w:val="-7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дает</w:t>
      </w:r>
      <w:r>
        <w:rPr>
          <w:spacing w:val="-7"/>
        </w:rPr>
        <w:t xml:space="preserve"> </w:t>
      </w:r>
      <w:r>
        <w:t>возможность получить не только новые знания по обсуждаемой проблеме, но и развивает саму педагогическую деятельность и переводит ее на более высокие формы кооперации и сотрудничества.</w:t>
      </w:r>
    </w:p>
    <w:p w14:paraId="4891E796" w14:textId="77777777" w:rsidR="00157119" w:rsidRDefault="00000000">
      <w:pPr>
        <w:pStyle w:val="a3"/>
        <w:spacing w:before="149"/>
        <w:ind w:right="140"/>
      </w:pPr>
      <w:r>
        <w:t>Интерактивная деятельность предполагает организацию и развитие диалогового</w:t>
      </w:r>
      <w:r>
        <w:rPr>
          <w:spacing w:val="-2"/>
        </w:rPr>
        <w:t xml:space="preserve"> </w:t>
      </w:r>
      <w:r>
        <w:t>общения, которое</w:t>
      </w:r>
      <w:r>
        <w:rPr>
          <w:spacing w:val="-2"/>
        </w:rPr>
        <w:t xml:space="preserve"> </w:t>
      </w:r>
      <w:r>
        <w:t>ведет к</w:t>
      </w:r>
      <w:r>
        <w:rPr>
          <w:spacing w:val="-2"/>
        </w:rPr>
        <w:t xml:space="preserve"> </w:t>
      </w:r>
      <w:r>
        <w:t>взаимодействию, взаимопониманию, к совместному</w:t>
      </w:r>
      <w:r>
        <w:rPr>
          <w:spacing w:val="-18"/>
        </w:rPr>
        <w:t xml:space="preserve"> </w:t>
      </w:r>
      <w:r>
        <w:t>решению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принятию</w:t>
      </w:r>
      <w:r>
        <w:rPr>
          <w:spacing w:val="-17"/>
        </w:rPr>
        <w:t xml:space="preserve"> </w:t>
      </w:r>
      <w:r>
        <w:t>наиболее</w:t>
      </w:r>
      <w:r>
        <w:rPr>
          <w:spacing w:val="-17"/>
        </w:rPr>
        <w:t xml:space="preserve"> </w:t>
      </w:r>
      <w:r>
        <w:t>общих,</w:t>
      </w:r>
      <w:r>
        <w:rPr>
          <w:spacing w:val="-13"/>
        </w:rPr>
        <w:t xml:space="preserve"> </w:t>
      </w:r>
      <w:r>
        <w:t>но</w:t>
      </w:r>
      <w:r>
        <w:rPr>
          <w:spacing w:val="-18"/>
        </w:rPr>
        <w:t xml:space="preserve"> </w:t>
      </w:r>
      <w:r>
        <w:t>значимых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каждого участника задач. При интерактивном обучении исключается доминирование как</w:t>
      </w:r>
      <w:r>
        <w:rPr>
          <w:spacing w:val="-2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выступающего, так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мнения.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диалогового</w:t>
      </w:r>
      <w:r>
        <w:rPr>
          <w:spacing w:val="-5"/>
        </w:rPr>
        <w:t xml:space="preserve"> </w:t>
      </w:r>
      <w:r>
        <w:t>общения у педагогов формируется умение критически мыслить, рассуждать, решать противоречивые проблемы на основе анализа услышанной информации и обстоятельств.</w:t>
      </w:r>
      <w:r>
        <w:rPr>
          <w:spacing w:val="75"/>
        </w:rPr>
        <w:t xml:space="preserve">  </w:t>
      </w:r>
      <w:r>
        <w:t>Педагоги</w:t>
      </w:r>
      <w:r>
        <w:rPr>
          <w:spacing w:val="73"/>
        </w:rPr>
        <w:t xml:space="preserve">  </w:t>
      </w:r>
      <w:r>
        <w:t>учатся</w:t>
      </w:r>
      <w:r>
        <w:rPr>
          <w:spacing w:val="74"/>
        </w:rPr>
        <w:t xml:space="preserve">  </w:t>
      </w:r>
      <w:r>
        <w:t>взвешивать</w:t>
      </w:r>
      <w:r>
        <w:rPr>
          <w:spacing w:val="75"/>
        </w:rPr>
        <w:t xml:space="preserve">  </w:t>
      </w:r>
      <w:r>
        <w:t>альтернативные</w:t>
      </w:r>
      <w:r>
        <w:rPr>
          <w:spacing w:val="72"/>
        </w:rPr>
        <w:t xml:space="preserve">  </w:t>
      </w:r>
      <w:r>
        <w:rPr>
          <w:spacing w:val="-2"/>
        </w:rPr>
        <w:t>мнения,</w:t>
      </w:r>
    </w:p>
    <w:p w14:paraId="206E2F73" w14:textId="77777777" w:rsidR="00157119" w:rsidRDefault="00157119">
      <w:pPr>
        <w:pStyle w:val="a3"/>
        <w:sectPr w:rsidR="00157119">
          <w:pgSz w:w="11910" w:h="16840"/>
          <w:pgMar w:top="620" w:right="708" w:bottom="1180" w:left="1559" w:header="0" w:footer="980" w:gutter="0"/>
          <w:cols w:space="720"/>
        </w:sectPr>
      </w:pPr>
    </w:p>
    <w:p w14:paraId="3E1F0CF8" w14:textId="77777777" w:rsidR="00157119" w:rsidRDefault="00000000">
      <w:pPr>
        <w:pStyle w:val="a3"/>
        <w:spacing w:before="62"/>
        <w:ind w:right="142" w:firstLine="0"/>
      </w:pPr>
      <w:r>
        <w:lastRenderedPageBreak/>
        <w:t>принимать продуманные решения, правильно выражать свои мысли, 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дискуссиях,</w:t>
      </w:r>
      <w:r>
        <w:rPr>
          <w:spacing w:val="-1"/>
        </w:rPr>
        <w:t xml:space="preserve"> </w:t>
      </w:r>
      <w:r>
        <w:t>профессионально</w:t>
      </w:r>
      <w:r>
        <w:rPr>
          <w:spacing w:val="-1"/>
        </w:rPr>
        <w:t xml:space="preserve"> </w:t>
      </w:r>
      <w:r>
        <w:t>общаться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коллегами. Для</w:t>
      </w:r>
      <w:r>
        <w:rPr>
          <w:spacing w:val="-1"/>
        </w:rPr>
        <w:t xml:space="preserve"> </w:t>
      </w:r>
      <w:r>
        <w:t>этого на занятиях профессиональных объединений организуются разные формы – индивидуальные, подгрупповые, парные, применяются ролевые игры, анализируются документы и информация из различных источников.</w:t>
      </w:r>
    </w:p>
    <w:p w14:paraId="484156CB" w14:textId="77777777" w:rsidR="00157119" w:rsidRDefault="00000000">
      <w:pPr>
        <w:pStyle w:val="a3"/>
        <w:spacing w:before="147"/>
        <w:ind w:left="850" w:firstLine="0"/>
      </w:pPr>
      <w:r>
        <w:t>Рассмотрим</w:t>
      </w:r>
      <w:r>
        <w:rPr>
          <w:spacing w:val="-7"/>
        </w:rPr>
        <w:t xml:space="preserve"> </w:t>
      </w:r>
      <w:r>
        <w:t>некоторые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3"/>
        </w:rPr>
        <w:t xml:space="preserve"> </w:t>
      </w:r>
      <w:r>
        <w:rPr>
          <w:spacing w:val="-2"/>
        </w:rPr>
        <w:t>обучения.</w:t>
      </w:r>
    </w:p>
    <w:p w14:paraId="0DAB7547" w14:textId="77777777" w:rsidR="00157119" w:rsidRDefault="00000000">
      <w:pPr>
        <w:spacing w:before="150"/>
        <w:ind w:left="850"/>
        <w:jc w:val="both"/>
        <w:rPr>
          <w:sz w:val="28"/>
        </w:rPr>
      </w:pPr>
      <w:r>
        <w:rPr>
          <w:b/>
          <w:sz w:val="28"/>
          <w:u w:val="single"/>
        </w:rPr>
        <w:t>Деловые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игры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видов:</w:t>
      </w:r>
    </w:p>
    <w:p w14:paraId="05BEDBDF" w14:textId="77777777" w:rsidR="00157119" w:rsidRDefault="00000000">
      <w:pPr>
        <w:pStyle w:val="a3"/>
        <w:spacing w:before="154"/>
        <w:ind w:right="142"/>
      </w:pPr>
      <w:r>
        <w:t xml:space="preserve">-имитационные, где осуществляется копирование с последующим </w:t>
      </w:r>
      <w:r>
        <w:rPr>
          <w:spacing w:val="-2"/>
        </w:rPr>
        <w:t>анализом.</w:t>
      </w:r>
    </w:p>
    <w:p w14:paraId="06059A89" w14:textId="77777777" w:rsidR="00157119" w:rsidRDefault="00000000">
      <w:pPr>
        <w:pStyle w:val="a3"/>
        <w:spacing w:before="158" w:line="235" w:lineRule="auto"/>
        <w:ind w:right="146"/>
      </w:pPr>
      <w:r>
        <w:t>-управленческие, в которых осуществляется воспроизведение конкретных управленческих функций;</w:t>
      </w:r>
    </w:p>
    <w:p w14:paraId="200626CE" w14:textId="77777777" w:rsidR="00157119" w:rsidRDefault="00000000">
      <w:pPr>
        <w:pStyle w:val="a3"/>
        <w:spacing w:before="158" w:line="237" w:lineRule="auto"/>
        <w:ind w:right="146"/>
      </w:pPr>
      <w:r>
        <w:t>-исследовательские, связанные с научно-исследовательской работой, где через игровую форму изучаются методики по конкретным направлениям речевого развития детей;</w:t>
      </w:r>
    </w:p>
    <w:p w14:paraId="270B66AF" w14:textId="77777777" w:rsidR="00157119" w:rsidRDefault="00000000">
      <w:pPr>
        <w:pStyle w:val="a3"/>
        <w:spacing w:before="160" w:line="237" w:lineRule="auto"/>
        <w:ind w:right="144"/>
      </w:pPr>
      <w:r>
        <w:t>-организационно-деятельные. Участники этих игр моделируют раннее неизвестное содержание деятельности по определенной теме.</w:t>
      </w:r>
    </w:p>
    <w:p w14:paraId="7B6F03BD" w14:textId="77777777" w:rsidR="00157119" w:rsidRDefault="00000000">
      <w:pPr>
        <w:pStyle w:val="a3"/>
        <w:spacing w:before="152"/>
        <w:ind w:left="850" w:firstLine="0"/>
      </w:pPr>
      <w:r>
        <w:t>-игры-тренинги.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упражнения,</w:t>
      </w:r>
      <w:r>
        <w:rPr>
          <w:spacing w:val="-2"/>
        </w:rPr>
        <w:t xml:space="preserve"> </w:t>
      </w:r>
      <w:r>
        <w:t>закрепляющие</w:t>
      </w:r>
      <w:r>
        <w:rPr>
          <w:spacing w:val="-7"/>
        </w:rPr>
        <w:t xml:space="preserve"> </w:t>
      </w:r>
      <w:r>
        <w:t>те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rPr>
          <w:spacing w:val="-2"/>
        </w:rPr>
        <w:t>навыки;</w:t>
      </w:r>
    </w:p>
    <w:p w14:paraId="6CEF6464" w14:textId="77777777" w:rsidR="00157119" w:rsidRDefault="00000000">
      <w:pPr>
        <w:pStyle w:val="a3"/>
        <w:spacing w:before="154"/>
        <w:ind w:right="143"/>
      </w:pPr>
      <w:r>
        <w:t>- игры проективные, в которых составляется собственный проект, алгоритм каких-либо действий, план деятельности и осуществляется защита предложенного проекта. Примером проективных игр может быть тема: «Как провести занятие по развитию связной речи дошкольников?» (или родительское собрание, или практический семинар и другое).</w:t>
      </w:r>
    </w:p>
    <w:p w14:paraId="36EB3E8C" w14:textId="77777777" w:rsidR="00157119" w:rsidRDefault="00000000">
      <w:pPr>
        <w:pStyle w:val="a3"/>
        <w:ind w:right="145"/>
      </w:pPr>
      <w:r>
        <w:t>Игровое моделирование включает различные формы творческого поиска: «мозговой штурм», дискуссии, методы синектики, дидактические спектакли, педагогические этюды.</w:t>
      </w:r>
    </w:p>
    <w:p w14:paraId="79CB6230" w14:textId="77777777" w:rsidR="00157119" w:rsidRDefault="00000000">
      <w:pPr>
        <w:pStyle w:val="a3"/>
        <w:spacing w:before="150"/>
        <w:ind w:right="141"/>
      </w:pPr>
      <w:r>
        <w:t>Основная цель игры – живое моделирование образовательно- воспитательного процесса, формирование конкретных практических умений педагогов,</w:t>
      </w:r>
      <w:r>
        <w:rPr>
          <w:spacing w:val="-12"/>
        </w:rPr>
        <w:t xml:space="preserve"> </w:t>
      </w:r>
      <w:r>
        <w:t>быстрая</w:t>
      </w:r>
      <w:r>
        <w:rPr>
          <w:spacing w:val="-17"/>
        </w:rPr>
        <w:t xml:space="preserve"> </w:t>
      </w:r>
      <w:r>
        <w:t>адаптация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обновлению</w:t>
      </w:r>
      <w:r>
        <w:rPr>
          <w:spacing w:val="-14"/>
        </w:rPr>
        <w:t xml:space="preserve"> </w:t>
      </w:r>
      <w:r>
        <w:t>содержания,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них интереса и культуры саморазвития; отработка определенных профессиональных навыков, педагогических технологий.</w:t>
      </w:r>
    </w:p>
    <w:p w14:paraId="0A82C9C5" w14:textId="77777777" w:rsidR="00157119" w:rsidRDefault="00000000">
      <w:pPr>
        <w:pStyle w:val="a3"/>
        <w:spacing w:before="153" w:line="237" w:lineRule="auto"/>
        <w:ind w:right="146"/>
      </w:pPr>
      <w:r>
        <w:t>Деловая</w:t>
      </w:r>
      <w:r>
        <w:rPr>
          <w:spacing w:val="-18"/>
        </w:rPr>
        <w:t xml:space="preserve"> </w:t>
      </w:r>
      <w:r>
        <w:t>(ролевая)</w:t>
      </w:r>
      <w:r>
        <w:rPr>
          <w:spacing w:val="-17"/>
        </w:rPr>
        <w:t xml:space="preserve"> </w:t>
      </w:r>
      <w:r>
        <w:t>игра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эффективный</w:t>
      </w:r>
      <w:r>
        <w:rPr>
          <w:spacing w:val="-18"/>
        </w:rPr>
        <w:t xml:space="preserve"> </w:t>
      </w:r>
      <w:r>
        <w:t>метод</w:t>
      </w:r>
      <w:r>
        <w:rPr>
          <w:spacing w:val="-17"/>
        </w:rPr>
        <w:t xml:space="preserve"> </w:t>
      </w:r>
      <w:r>
        <w:t>взаимодействия</w:t>
      </w:r>
      <w:r>
        <w:rPr>
          <w:spacing w:val="-18"/>
        </w:rPr>
        <w:t xml:space="preserve"> </w:t>
      </w:r>
      <w:r>
        <w:t>педагогов. Она является формой моделирования тех систем отношений, которые существуют в реальной действительности или в том или ином виде деятельности, в них приобретаются новые методические навыки и приемы.</w:t>
      </w:r>
    </w:p>
    <w:p w14:paraId="568347A2" w14:textId="77777777" w:rsidR="00157119" w:rsidRDefault="00000000">
      <w:pPr>
        <w:pStyle w:val="a3"/>
        <w:spacing w:before="159"/>
        <w:ind w:right="144"/>
      </w:pPr>
      <w:r>
        <w:t>Деловые игры позволяют реализовать, развить потенциальные возможности каждого педагога, максимально активизировать процесс усвоения методических идей и приемов. Наиболее существенным моментом данного приема является его своеобразие как игровой деятельности, где максимально проявляется самостоятельность, инициатива, активность и творчество.</w:t>
      </w:r>
      <w:r>
        <w:rPr>
          <w:spacing w:val="78"/>
        </w:rPr>
        <w:t xml:space="preserve">  </w:t>
      </w:r>
      <w:r>
        <w:t>Использование</w:t>
      </w:r>
      <w:r>
        <w:rPr>
          <w:spacing w:val="76"/>
        </w:rPr>
        <w:t xml:space="preserve">  </w:t>
      </w:r>
      <w:r>
        <w:t>игры</w:t>
      </w:r>
      <w:r>
        <w:rPr>
          <w:spacing w:val="78"/>
        </w:rPr>
        <w:t xml:space="preserve">  </w:t>
      </w:r>
      <w:r>
        <w:t>возможно</w:t>
      </w:r>
      <w:r>
        <w:rPr>
          <w:spacing w:val="76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виде</w:t>
      </w:r>
      <w:r>
        <w:rPr>
          <w:spacing w:val="76"/>
        </w:rPr>
        <w:t xml:space="preserve">  </w:t>
      </w:r>
      <w:r>
        <w:rPr>
          <w:spacing w:val="-2"/>
        </w:rPr>
        <w:t>моделирования,</w:t>
      </w:r>
    </w:p>
    <w:p w14:paraId="055FED1E" w14:textId="77777777" w:rsidR="00157119" w:rsidRDefault="00157119">
      <w:pPr>
        <w:pStyle w:val="a3"/>
        <w:sectPr w:rsidR="00157119">
          <w:pgSz w:w="11910" w:h="16840"/>
          <w:pgMar w:top="620" w:right="708" w:bottom="1180" w:left="1559" w:header="0" w:footer="980" w:gutter="0"/>
          <w:cols w:space="720"/>
        </w:sectPr>
      </w:pPr>
    </w:p>
    <w:p w14:paraId="4C185484" w14:textId="77777777" w:rsidR="00157119" w:rsidRDefault="00000000">
      <w:pPr>
        <w:pStyle w:val="a3"/>
        <w:spacing w:before="62"/>
        <w:ind w:right="145" w:firstLine="0"/>
      </w:pPr>
      <w:r>
        <w:lastRenderedPageBreak/>
        <w:t xml:space="preserve">имитирования и состязания. Существуют следующие типы игрового </w:t>
      </w:r>
      <w:r>
        <w:rPr>
          <w:spacing w:val="-2"/>
        </w:rPr>
        <w:t>моделирования:</w:t>
      </w:r>
    </w:p>
    <w:p w14:paraId="5C6F23C5" w14:textId="77777777" w:rsidR="00157119" w:rsidRDefault="00000000">
      <w:pPr>
        <w:pStyle w:val="a5"/>
        <w:numPr>
          <w:ilvl w:val="0"/>
          <w:numId w:val="1"/>
        </w:numPr>
        <w:tabs>
          <w:tab w:val="left" w:pos="2265"/>
        </w:tabs>
        <w:spacing w:before="158" w:line="235" w:lineRule="auto"/>
        <w:ind w:left="861" w:right="144" w:firstLine="708"/>
        <w:rPr>
          <w:sz w:val="28"/>
        </w:rPr>
      </w:pPr>
      <w:r>
        <w:rPr>
          <w:sz w:val="28"/>
        </w:rPr>
        <w:t>Репрезентативное, предполагающее представление наиболее</w:t>
      </w:r>
      <w:r>
        <w:rPr>
          <w:spacing w:val="-18"/>
          <w:sz w:val="28"/>
        </w:rPr>
        <w:t xml:space="preserve"> </w:t>
      </w:r>
      <w:r>
        <w:rPr>
          <w:sz w:val="28"/>
        </w:rPr>
        <w:t>значимых,</w:t>
      </w:r>
      <w:r>
        <w:rPr>
          <w:spacing w:val="-17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-18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16"/>
          <w:sz w:val="28"/>
        </w:rPr>
        <w:t xml:space="preserve"> </w:t>
      </w:r>
      <w:r>
        <w:rPr>
          <w:sz w:val="28"/>
        </w:rPr>
        <w:t>ситуаций;</w:t>
      </w:r>
    </w:p>
    <w:p w14:paraId="2EBC11E9" w14:textId="77777777" w:rsidR="00157119" w:rsidRDefault="00000000">
      <w:pPr>
        <w:pStyle w:val="a5"/>
        <w:numPr>
          <w:ilvl w:val="0"/>
          <w:numId w:val="1"/>
        </w:numPr>
        <w:tabs>
          <w:tab w:val="left" w:pos="2265"/>
        </w:tabs>
        <w:ind w:left="861" w:right="151" w:firstLine="708"/>
        <w:rPr>
          <w:sz w:val="28"/>
        </w:rPr>
      </w:pPr>
      <w:r>
        <w:rPr>
          <w:sz w:val="28"/>
        </w:rPr>
        <w:t>Вариативное, основной задачей которого является подбор варианта выполнения деятельности к уже имеющемуся;</w:t>
      </w:r>
    </w:p>
    <w:p w14:paraId="0007ED38" w14:textId="77777777" w:rsidR="00157119" w:rsidRDefault="00000000">
      <w:pPr>
        <w:pStyle w:val="a5"/>
        <w:numPr>
          <w:ilvl w:val="0"/>
          <w:numId w:val="1"/>
        </w:numPr>
        <w:tabs>
          <w:tab w:val="left" w:pos="2265"/>
          <w:tab w:val="left" w:pos="4561"/>
          <w:tab w:val="left" w:pos="7384"/>
          <w:tab w:val="left" w:pos="8405"/>
        </w:tabs>
        <w:spacing w:before="152"/>
        <w:ind w:left="861" w:right="142" w:firstLine="708"/>
        <w:rPr>
          <w:sz w:val="28"/>
        </w:rPr>
      </w:pPr>
      <w:r>
        <w:rPr>
          <w:spacing w:val="-2"/>
          <w:sz w:val="28"/>
        </w:rPr>
        <w:t>Проблемное,</w:t>
      </w:r>
      <w:r>
        <w:rPr>
          <w:sz w:val="28"/>
        </w:rPr>
        <w:tab/>
      </w:r>
      <w:r>
        <w:rPr>
          <w:spacing w:val="-2"/>
          <w:sz w:val="28"/>
        </w:rPr>
        <w:t>ориентированное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изучение </w:t>
      </w:r>
      <w:r>
        <w:rPr>
          <w:sz w:val="28"/>
        </w:rPr>
        <w:t>профессиональной деятельности педагога, с последующим поиском решения применительно к конкретной ситуации;</w:t>
      </w:r>
    </w:p>
    <w:p w14:paraId="4B241B17" w14:textId="77777777" w:rsidR="00157119" w:rsidRDefault="00000000">
      <w:pPr>
        <w:pStyle w:val="a5"/>
        <w:numPr>
          <w:ilvl w:val="0"/>
          <w:numId w:val="1"/>
        </w:numPr>
        <w:tabs>
          <w:tab w:val="left" w:pos="2265"/>
        </w:tabs>
        <w:spacing w:before="150"/>
        <w:ind w:left="861" w:right="149" w:firstLine="708"/>
        <w:rPr>
          <w:sz w:val="28"/>
        </w:rPr>
      </w:pPr>
      <w:r>
        <w:rPr>
          <w:sz w:val="28"/>
        </w:rPr>
        <w:t>Адаптивное, в котором используется в качестве основы известный способ решения задач, который адаптируется к данным конкретным условиям;</w:t>
      </w:r>
    </w:p>
    <w:p w14:paraId="43301F78" w14:textId="77777777" w:rsidR="00157119" w:rsidRDefault="00000000">
      <w:pPr>
        <w:pStyle w:val="a5"/>
        <w:numPr>
          <w:ilvl w:val="0"/>
          <w:numId w:val="1"/>
        </w:numPr>
        <w:tabs>
          <w:tab w:val="left" w:pos="2265"/>
        </w:tabs>
        <w:spacing w:line="235" w:lineRule="auto"/>
        <w:ind w:left="861" w:firstLine="708"/>
        <w:rPr>
          <w:sz w:val="28"/>
        </w:rPr>
      </w:pPr>
      <w:r>
        <w:rPr>
          <w:sz w:val="28"/>
        </w:rPr>
        <w:t>Эвристическое, предполагающее поиск самостоятельного, оригинального решения той или иной профессиональной задачи;</w:t>
      </w:r>
    </w:p>
    <w:p w14:paraId="2834051A" w14:textId="77777777" w:rsidR="00157119" w:rsidRDefault="00000000">
      <w:pPr>
        <w:pStyle w:val="a5"/>
        <w:numPr>
          <w:ilvl w:val="0"/>
          <w:numId w:val="1"/>
        </w:numPr>
        <w:tabs>
          <w:tab w:val="left" w:pos="2265"/>
        </w:tabs>
        <w:spacing w:before="159" w:line="237" w:lineRule="auto"/>
        <w:ind w:left="861" w:firstLine="708"/>
        <w:rPr>
          <w:sz w:val="28"/>
        </w:rPr>
      </w:pPr>
      <w:r>
        <w:rPr>
          <w:sz w:val="28"/>
        </w:rPr>
        <w:t>Преобразующее,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состоящее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(например, составление альтернативного конспекта занятия).</w:t>
      </w:r>
    </w:p>
    <w:p w14:paraId="6EB48D5C" w14:textId="77777777" w:rsidR="00157119" w:rsidRDefault="00000000">
      <w:pPr>
        <w:pStyle w:val="a3"/>
        <w:spacing w:before="156"/>
        <w:ind w:right="140"/>
      </w:pPr>
      <w:r>
        <w:t>Условия</w:t>
      </w:r>
      <w:r>
        <w:rPr>
          <w:spacing w:val="-2"/>
        </w:rPr>
        <w:t xml:space="preserve"> </w:t>
      </w:r>
      <w:r>
        <w:rPr>
          <w:b/>
          <w:u w:val="single"/>
        </w:rPr>
        <w:t>игрового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моделирования</w:t>
      </w:r>
      <w:r>
        <w:rPr>
          <w:b/>
        </w:rPr>
        <w:t xml:space="preserve"> </w:t>
      </w:r>
      <w:r>
        <w:t>способствуют</w:t>
      </w:r>
      <w:r>
        <w:rPr>
          <w:spacing w:val="40"/>
        </w:rPr>
        <w:t xml:space="preserve"> </w:t>
      </w:r>
      <w:r>
        <w:t>использованию резервных возможностей педагогов, избавлению от стереотипов, шаблонов мыслительной деятельности, что особенно важно для осуществления нововведений в педагогический процесс. Использование деловых игр в ходе методических мероприятий имеет несколько этапов. Во-первых, создание проблемной ситуации, введение моделирующей (игровой) ситуации. Во- вторых, развертывание игрового действия. Третье – подведение итогов игры, и в заключении – рефлексия хода и результатов игровых действий, анализ педагогической ситуации.</w:t>
      </w:r>
    </w:p>
    <w:p w14:paraId="1F9FF73D" w14:textId="77777777" w:rsidR="00157119" w:rsidRDefault="00000000">
      <w:pPr>
        <w:pStyle w:val="a3"/>
        <w:spacing w:before="156" w:line="235" w:lineRule="auto"/>
        <w:ind w:right="145"/>
      </w:pPr>
      <w:r>
        <w:t>Рассмотрим</w:t>
      </w:r>
      <w:r>
        <w:rPr>
          <w:spacing w:val="-1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интересные примеры деловых игр, используемых в методической работе.</w:t>
      </w:r>
    </w:p>
    <w:p w14:paraId="56DC9987" w14:textId="77777777" w:rsidR="00157119" w:rsidRDefault="00000000">
      <w:pPr>
        <w:pStyle w:val="a3"/>
        <w:spacing w:before="156"/>
        <w:ind w:left="850" w:firstLine="0"/>
      </w:pPr>
      <w:r>
        <w:t>В</w:t>
      </w:r>
      <w:r>
        <w:rPr>
          <w:spacing w:val="58"/>
          <w:w w:val="150"/>
        </w:rPr>
        <w:t xml:space="preserve">   </w:t>
      </w:r>
      <w:r>
        <w:t>игре</w:t>
      </w:r>
      <w:r>
        <w:rPr>
          <w:spacing w:val="60"/>
          <w:w w:val="150"/>
        </w:rPr>
        <w:t xml:space="preserve">   </w:t>
      </w:r>
      <w:r>
        <w:t>«Пресс-конференция»</w:t>
      </w:r>
      <w:r>
        <w:rPr>
          <w:spacing w:val="58"/>
          <w:w w:val="150"/>
        </w:rPr>
        <w:t xml:space="preserve">   </w:t>
      </w:r>
      <w:r>
        <w:t>участвуют</w:t>
      </w:r>
      <w:r>
        <w:rPr>
          <w:spacing w:val="59"/>
          <w:w w:val="150"/>
        </w:rPr>
        <w:t xml:space="preserve">   </w:t>
      </w:r>
      <w:r>
        <w:t>две</w:t>
      </w:r>
      <w:r>
        <w:rPr>
          <w:spacing w:val="58"/>
          <w:w w:val="150"/>
        </w:rPr>
        <w:t xml:space="preserve">   </w:t>
      </w:r>
      <w:r>
        <w:rPr>
          <w:spacing w:val="-2"/>
        </w:rPr>
        <w:t>команды:</w:t>
      </w:r>
    </w:p>
    <w:p w14:paraId="67FABCFD" w14:textId="77777777" w:rsidR="00157119" w:rsidRDefault="00000000">
      <w:pPr>
        <w:pStyle w:val="a3"/>
        <w:spacing w:before="2" w:line="321" w:lineRule="exact"/>
        <w:ind w:firstLine="0"/>
      </w:pPr>
      <w:r>
        <w:t>«корреспонденты»,</w:t>
      </w:r>
      <w:r>
        <w:rPr>
          <w:spacing w:val="45"/>
        </w:rPr>
        <w:t xml:space="preserve">  </w:t>
      </w:r>
      <w:r>
        <w:t>представляющие</w:t>
      </w:r>
      <w:r>
        <w:rPr>
          <w:spacing w:val="42"/>
        </w:rPr>
        <w:t xml:space="preserve">  </w:t>
      </w:r>
      <w:r>
        <w:t>газеты,</w:t>
      </w:r>
      <w:r>
        <w:rPr>
          <w:spacing w:val="44"/>
        </w:rPr>
        <w:t xml:space="preserve">  </w:t>
      </w:r>
      <w:r>
        <w:t>журналы,</w:t>
      </w:r>
      <w:r>
        <w:rPr>
          <w:spacing w:val="45"/>
        </w:rPr>
        <w:t xml:space="preserve">  </w:t>
      </w:r>
      <w:r>
        <w:t>телепередачи,</w:t>
      </w:r>
      <w:r>
        <w:rPr>
          <w:spacing w:val="46"/>
        </w:rPr>
        <w:t xml:space="preserve">  </w:t>
      </w:r>
      <w:r>
        <w:rPr>
          <w:spacing w:val="-10"/>
        </w:rPr>
        <w:t>и</w:t>
      </w:r>
    </w:p>
    <w:p w14:paraId="193113CC" w14:textId="77777777" w:rsidR="00157119" w:rsidRDefault="00000000">
      <w:pPr>
        <w:pStyle w:val="a3"/>
        <w:spacing w:before="0"/>
        <w:ind w:right="136" w:firstLine="0"/>
      </w:pPr>
      <w:r>
        <w:t>«известные</w:t>
      </w:r>
      <w:r>
        <w:rPr>
          <w:spacing w:val="-14"/>
        </w:rPr>
        <w:t xml:space="preserve"> </w:t>
      </w:r>
      <w:r>
        <w:t>ученые,</w:t>
      </w:r>
      <w:r>
        <w:rPr>
          <w:spacing w:val="-13"/>
        </w:rPr>
        <w:t xml:space="preserve"> </w:t>
      </w:r>
      <w:r>
        <w:t>психологи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педагоги».</w:t>
      </w:r>
      <w:r>
        <w:rPr>
          <w:spacing w:val="-13"/>
        </w:rPr>
        <w:t xml:space="preserve"> </w:t>
      </w:r>
      <w:r>
        <w:t>Каждая</w:t>
      </w:r>
      <w:r>
        <w:rPr>
          <w:spacing w:val="-14"/>
        </w:rPr>
        <w:t xml:space="preserve"> </w:t>
      </w:r>
      <w:r>
        <w:t>команда</w:t>
      </w:r>
      <w:r>
        <w:rPr>
          <w:spacing w:val="-14"/>
        </w:rPr>
        <w:t xml:space="preserve"> </w:t>
      </w:r>
      <w:r>
        <w:t>получает</w:t>
      </w:r>
      <w:r>
        <w:rPr>
          <w:spacing w:val="-13"/>
        </w:rPr>
        <w:t xml:space="preserve"> </w:t>
      </w:r>
      <w:r>
        <w:t>задание ознакомиться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темой</w:t>
      </w:r>
      <w:r>
        <w:rPr>
          <w:spacing w:val="-4"/>
        </w:rPr>
        <w:t xml:space="preserve"> </w:t>
      </w:r>
      <w:r>
        <w:t>обсуждения,</w:t>
      </w:r>
      <w:r>
        <w:rPr>
          <w:spacing w:val="-1"/>
        </w:rPr>
        <w:t xml:space="preserve"> </w:t>
      </w:r>
      <w:r>
        <w:t>изучить</w:t>
      </w:r>
      <w:r>
        <w:rPr>
          <w:spacing w:val="-1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материалы, взгляды ученых на данную проблему. Непосредственно на «пресс-конференции» корреспонденты берут интервью у ученых. Все участники высказывают мнения, выдвигают предположения, дают оценку обсуждаемой проблеме. Такая форма организации дает возможность всем педагогам участвовать в подготовке и проведении методического мероприятия.</w:t>
      </w:r>
    </w:p>
    <w:p w14:paraId="0AD14371" w14:textId="77777777" w:rsidR="00157119" w:rsidRDefault="00000000">
      <w:pPr>
        <w:pStyle w:val="a3"/>
        <w:spacing w:before="155" w:line="235" w:lineRule="auto"/>
        <w:ind w:right="147"/>
      </w:pPr>
      <w:r>
        <w:t>Участники</w:t>
      </w:r>
      <w:r>
        <w:rPr>
          <w:spacing w:val="-1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«Путешествие»</w:t>
      </w:r>
      <w:r>
        <w:rPr>
          <w:spacing w:val="-18"/>
        </w:rPr>
        <w:t xml:space="preserve"> </w:t>
      </w:r>
      <w:r>
        <w:t>двигаются</w:t>
      </w:r>
      <w:r>
        <w:rPr>
          <w:spacing w:val="-1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пункта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пункт,</w:t>
      </w:r>
      <w:r>
        <w:rPr>
          <w:spacing w:val="-11"/>
        </w:rPr>
        <w:t xml:space="preserve"> </w:t>
      </w:r>
      <w:r>
        <w:t>выполняя различные задания и отвечая на вопросы.</w:t>
      </w:r>
    </w:p>
    <w:p w14:paraId="191500B9" w14:textId="77777777" w:rsidR="00157119" w:rsidRDefault="00000000">
      <w:pPr>
        <w:pStyle w:val="a3"/>
        <w:spacing w:before="156"/>
        <w:ind w:right="143"/>
      </w:pPr>
      <w:r>
        <w:t>В</w:t>
      </w:r>
      <w:r>
        <w:rPr>
          <w:spacing w:val="-18"/>
        </w:rPr>
        <w:t xml:space="preserve"> </w:t>
      </w:r>
      <w:r>
        <w:t>игре</w:t>
      </w:r>
      <w:r>
        <w:rPr>
          <w:spacing w:val="-17"/>
        </w:rPr>
        <w:t xml:space="preserve"> </w:t>
      </w:r>
      <w:r>
        <w:t>«Дополни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реши»</w:t>
      </w:r>
      <w:r>
        <w:rPr>
          <w:spacing w:val="-18"/>
        </w:rPr>
        <w:t xml:space="preserve"> </w:t>
      </w:r>
      <w:r>
        <w:t>педагогам</w:t>
      </w:r>
      <w:r>
        <w:rPr>
          <w:spacing w:val="-17"/>
        </w:rPr>
        <w:t xml:space="preserve"> </w:t>
      </w:r>
      <w:r>
        <w:t>необходимо</w:t>
      </w:r>
      <w:r>
        <w:rPr>
          <w:spacing w:val="-18"/>
        </w:rPr>
        <w:t xml:space="preserve"> </w:t>
      </w:r>
      <w:r>
        <w:t>дополнить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завершить проблемы, сделать из представленной информации заключение, вывод.</w:t>
      </w:r>
    </w:p>
    <w:p w14:paraId="55C9754C" w14:textId="77777777" w:rsidR="00157119" w:rsidRDefault="00157119">
      <w:pPr>
        <w:pStyle w:val="a3"/>
        <w:sectPr w:rsidR="00157119">
          <w:pgSz w:w="11910" w:h="16840"/>
          <w:pgMar w:top="620" w:right="708" w:bottom="1180" w:left="1559" w:header="0" w:footer="980" w:gutter="0"/>
          <w:cols w:space="720"/>
        </w:sectPr>
      </w:pPr>
    </w:p>
    <w:p w14:paraId="2CA5D860" w14:textId="77777777" w:rsidR="00157119" w:rsidRDefault="00000000">
      <w:pPr>
        <w:pStyle w:val="a3"/>
        <w:spacing w:before="62"/>
        <w:ind w:right="143"/>
      </w:pPr>
      <w:r>
        <w:lastRenderedPageBreak/>
        <w:t>Игра «Даем решение, оцени его» позволяет научить педагогов анализировать и оценивать деятельность коллег, эффективность использования</w:t>
      </w:r>
      <w:r>
        <w:rPr>
          <w:spacing w:val="-8"/>
        </w:rPr>
        <w:t xml:space="preserve"> </w:t>
      </w:r>
      <w:r>
        <w:t>того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иного</w:t>
      </w:r>
      <w:r>
        <w:rPr>
          <w:spacing w:val="-11"/>
        </w:rPr>
        <w:t xml:space="preserve"> </w:t>
      </w:r>
      <w:r>
        <w:t>метода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приема,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учебного процесса и др.</w:t>
      </w:r>
    </w:p>
    <w:p w14:paraId="716AA6B3" w14:textId="77777777" w:rsidR="00157119" w:rsidRDefault="00000000">
      <w:pPr>
        <w:pStyle w:val="a3"/>
        <w:spacing w:before="153"/>
        <w:ind w:right="141"/>
      </w:pPr>
      <w:r>
        <w:t xml:space="preserve">К новым формам методической работы можно отнести </w:t>
      </w:r>
      <w:r>
        <w:rPr>
          <w:b/>
        </w:rPr>
        <w:t>имитационно- моделирующие игры</w:t>
      </w:r>
      <w:r>
        <w:t>. Основа эффективности таких игр состоит в том, что группа участников имитирует некоторую педагогическую ситуацию, предлагает и обсуждает ряд различных решений. Примером может служить метод имитации рабочего дня воспитателя. Суть его заключается в том, что педагоги</w:t>
      </w:r>
      <w:r>
        <w:rPr>
          <w:spacing w:val="-8"/>
        </w:rPr>
        <w:t xml:space="preserve"> </w:t>
      </w:r>
      <w:r>
        <w:t>моделируют</w:t>
      </w:r>
      <w:r>
        <w:rPr>
          <w:spacing w:val="-4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рабочий</w:t>
      </w:r>
      <w:r>
        <w:rPr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возрастной группы детей, целей и задач, которые надо решить. В заключении организуется обсуждение и анализ всех предложенных моделей, их положительных и отрицательных сторон с точки зрения эффективности решения речевых задач. Кроме того, смоделирован может быть фрагмент занятия, игровая обучающая ситуация, один из приемов индивидуальной работы по развитию речи и др.</w:t>
      </w:r>
    </w:p>
    <w:p w14:paraId="238A1A57" w14:textId="77777777" w:rsidR="00157119" w:rsidRDefault="00000000">
      <w:pPr>
        <w:pStyle w:val="a3"/>
        <w:spacing w:before="149"/>
        <w:ind w:right="139"/>
      </w:pPr>
      <w:r>
        <w:t xml:space="preserve">К имитационно-моделирующим играм относятся драматизации, которые направлены не столько на усвоение конкретных знаний, сколько на развитие личности педагогов. На начальном этапе использования драматизаций участникам предлагаются игры-этюды, направленные на развитие внимания, памяти, наблюдательности, воображения, что способствует лучшему познанию друг друга. В последующем педагоги выполняют более сложные индивидуальные этюдные задания, связанные с выражением различных отношений к себе, коллегам, детям. Финал театрализованных этюдов носит импровизационный характер, когда каждый участник попадает в ситуацию нравственного выбора. Смысл таких заданий заключается в том, чтобы осуществить переход внешних требований во внутренние, развить умение «видеть проблему», предложить способы ее </w:t>
      </w:r>
      <w:r>
        <w:rPr>
          <w:spacing w:val="-2"/>
        </w:rPr>
        <w:t>решения.</w:t>
      </w:r>
    </w:p>
    <w:p w14:paraId="04213215" w14:textId="77777777" w:rsidR="00157119" w:rsidRDefault="00000000">
      <w:pPr>
        <w:pStyle w:val="a3"/>
        <w:ind w:right="144"/>
      </w:pPr>
      <w:r>
        <w:t>Метод игрового моделирования повышает интерес, вызывает высокую активность, совершенствует умения в разрешении реальных педагогических проблем. Организация методических мероприятий в форме деловых, имитационных,</w:t>
      </w:r>
      <w:r>
        <w:rPr>
          <w:spacing w:val="-9"/>
        </w:rPr>
        <w:t xml:space="preserve"> </w:t>
      </w:r>
      <w:r>
        <w:t>театрализованных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игр</w:t>
      </w:r>
      <w:r>
        <w:rPr>
          <w:spacing w:val="-10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участнику самому решать педагогические проблемы, а не просто быть наблюдателем, создавать</w:t>
      </w:r>
      <w:r>
        <w:rPr>
          <w:spacing w:val="-18"/>
        </w:rPr>
        <w:t xml:space="preserve"> </w:t>
      </w:r>
      <w:r>
        <w:t>потенциально</w:t>
      </w:r>
      <w:r>
        <w:rPr>
          <w:spacing w:val="-17"/>
        </w:rPr>
        <w:t xml:space="preserve"> </w:t>
      </w:r>
      <w:r>
        <w:t>более</w:t>
      </w:r>
      <w:r>
        <w:rPr>
          <w:spacing w:val="-18"/>
        </w:rPr>
        <w:t xml:space="preserve"> </w:t>
      </w:r>
      <w:r>
        <w:t>высокую</w:t>
      </w:r>
      <w:r>
        <w:rPr>
          <w:spacing w:val="-17"/>
        </w:rPr>
        <w:t xml:space="preserve"> </w:t>
      </w:r>
      <w:r>
        <w:t>возможность</w:t>
      </w:r>
      <w:r>
        <w:rPr>
          <w:spacing w:val="-18"/>
        </w:rPr>
        <w:t xml:space="preserve"> </w:t>
      </w:r>
      <w:r>
        <w:t>переноса</w:t>
      </w:r>
      <w:r>
        <w:rPr>
          <w:spacing w:val="-17"/>
        </w:rPr>
        <w:t xml:space="preserve"> </w:t>
      </w:r>
      <w:r>
        <w:t>знаний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опыта деятельности в реальную ситуацию. Подобные формы работы создают наиболее эффективные условия для воспитания восприимчивости к новому, для развития мотивационно-ценностного отношения к педагогическим </w:t>
      </w:r>
      <w:r>
        <w:rPr>
          <w:spacing w:val="-2"/>
        </w:rPr>
        <w:t>инновациям.</w:t>
      </w:r>
    </w:p>
    <w:p w14:paraId="088B0522" w14:textId="77777777" w:rsidR="00157119" w:rsidRDefault="00000000">
      <w:pPr>
        <w:pStyle w:val="a3"/>
        <w:spacing w:before="149"/>
        <w:ind w:right="146"/>
      </w:pPr>
      <w:r>
        <w:t>Эти и другие инновационные методы, и приемы организации методической работы способствуют повышению ее эффективности, что отражается на качестве педагогической деятельности и, следовательно, на уровне развития и образования воспитанников.</w:t>
      </w:r>
    </w:p>
    <w:p w14:paraId="585090FD" w14:textId="77777777" w:rsidR="00157119" w:rsidRDefault="00157119">
      <w:pPr>
        <w:pStyle w:val="a3"/>
        <w:sectPr w:rsidR="00157119">
          <w:pgSz w:w="11910" w:h="16840"/>
          <w:pgMar w:top="620" w:right="708" w:bottom="1180" w:left="1559" w:header="0" w:footer="980" w:gutter="0"/>
          <w:cols w:space="720"/>
        </w:sectPr>
      </w:pPr>
    </w:p>
    <w:p w14:paraId="25D7171F" w14:textId="77777777" w:rsidR="00157119" w:rsidRDefault="00157119">
      <w:pPr>
        <w:pStyle w:val="a3"/>
        <w:spacing w:before="4"/>
        <w:ind w:left="0" w:firstLine="0"/>
        <w:jc w:val="left"/>
        <w:rPr>
          <w:sz w:val="17"/>
        </w:rPr>
      </w:pPr>
    </w:p>
    <w:sectPr w:rsidR="00157119">
      <w:pgSz w:w="11910" w:h="16840"/>
      <w:pgMar w:top="1920" w:right="708" w:bottom="1180" w:left="1559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25B6" w14:textId="77777777" w:rsidR="00BF0540" w:rsidRDefault="00BF0540">
      <w:r>
        <w:separator/>
      </w:r>
    </w:p>
  </w:endnote>
  <w:endnote w:type="continuationSeparator" w:id="0">
    <w:p w14:paraId="47B731C4" w14:textId="77777777" w:rsidR="00BF0540" w:rsidRDefault="00BF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7B03" w14:textId="77777777" w:rsidR="00157119" w:rsidRDefault="00000000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752E7488" wp14:editId="12396D7C">
              <wp:simplePos x="0" y="0"/>
              <wp:positionH relativeFrom="page">
                <wp:posOffset>6913626</wp:posOffset>
              </wp:positionH>
              <wp:positionV relativeFrom="page">
                <wp:posOffset>9917747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9ED10" w14:textId="77777777" w:rsidR="00157119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E74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4pt;margin-top:780.9pt;width:12.6pt;height:13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AywnNe4QAAAA8B&#10;AAAPAAAAAAAAAAAAAAAAAOwDAABkcnMvZG93bnJldi54bWxQSwUGAAAAAAQABADzAAAA+gQAAAAA&#10;" filled="f" stroked="f">
              <v:textbox inset="0,0,0,0">
                <w:txbxContent>
                  <w:p w14:paraId="4029ED10" w14:textId="77777777" w:rsidR="00157119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8BA6" w14:textId="77777777" w:rsidR="00BF0540" w:rsidRDefault="00BF0540">
      <w:r>
        <w:separator/>
      </w:r>
    </w:p>
  </w:footnote>
  <w:footnote w:type="continuationSeparator" w:id="0">
    <w:p w14:paraId="2AA9F823" w14:textId="77777777" w:rsidR="00BF0540" w:rsidRDefault="00BF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5A3"/>
    <w:multiLevelType w:val="hybridMultilevel"/>
    <w:tmpl w:val="419EE0E2"/>
    <w:lvl w:ilvl="0" w:tplc="D96452CA">
      <w:numFmt w:val="bullet"/>
      <w:lvlText w:val=""/>
      <w:lvlJc w:val="left"/>
      <w:pPr>
        <w:ind w:left="862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B46D1F0">
      <w:numFmt w:val="bullet"/>
      <w:lvlText w:val="•"/>
      <w:lvlJc w:val="left"/>
      <w:pPr>
        <w:ind w:left="1738" w:hanging="696"/>
      </w:pPr>
      <w:rPr>
        <w:rFonts w:hint="default"/>
        <w:lang w:val="ru-RU" w:eastAsia="en-US" w:bidi="ar-SA"/>
      </w:rPr>
    </w:lvl>
    <w:lvl w:ilvl="2" w:tplc="70E4650A">
      <w:numFmt w:val="bullet"/>
      <w:lvlText w:val="•"/>
      <w:lvlJc w:val="left"/>
      <w:pPr>
        <w:ind w:left="2616" w:hanging="696"/>
      </w:pPr>
      <w:rPr>
        <w:rFonts w:hint="default"/>
        <w:lang w:val="ru-RU" w:eastAsia="en-US" w:bidi="ar-SA"/>
      </w:rPr>
    </w:lvl>
    <w:lvl w:ilvl="3" w:tplc="CB6EC9D2">
      <w:numFmt w:val="bullet"/>
      <w:lvlText w:val="•"/>
      <w:lvlJc w:val="left"/>
      <w:pPr>
        <w:ind w:left="3494" w:hanging="696"/>
      </w:pPr>
      <w:rPr>
        <w:rFonts w:hint="default"/>
        <w:lang w:val="ru-RU" w:eastAsia="en-US" w:bidi="ar-SA"/>
      </w:rPr>
    </w:lvl>
    <w:lvl w:ilvl="4" w:tplc="143E135C">
      <w:numFmt w:val="bullet"/>
      <w:lvlText w:val="•"/>
      <w:lvlJc w:val="left"/>
      <w:pPr>
        <w:ind w:left="4372" w:hanging="696"/>
      </w:pPr>
      <w:rPr>
        <w:rFonts w:hint="default"/>
        <w:lang w:val="ru-RU" w:eastAsia="en-US" w:bidi="ar-SA"/>
      </w:rPr>
    </w:lvl>
    <w:lvl w:ilvl="5" w:tplc="0756D7A6">
      <w:numFmt w:val="bullet"/>
      <w:lvlText w:val="•"/>
      <w:lvlJc w:val="left"/>
      <w:pPr>
        <w:ind w:left="5250" w:hanging="696"/>
      </w:pPr>
      <w:rPr>
        <w:rFonts w:hint="default"/>
        <w:lang w:val="ru-RU" w:eastAsia="en-US" w:bidi="ar-SA"/>
      </w:rPr>
    </w:lvl>
    <w:lvl w:ilvl="6" w:tplc="B9D48142">
      <w:numFmt w:val="bullet"/>
      <w:lvlText w:val="•"/>
      <w:lvlJc w:val="left"/>
      <w:pPr>
        <w:ind w:left="6128" w:hanging="696"/>
      </w:pPr>
      <w:rPr>
        <w:rFonts w:hint="default"/>
        <w:lang w:val="ru-RU" w:eastAsia="en-US" w:bidi="ar-SA"/>
      </w:rPr>
    </w:lvl>
    <w:lvl w:ilvl="7" w:tplc="2D5CA1BC">
      <w:numFmt w:val="bullet"/>
      <w:lvlText w:val="•"/>
      <w:lvlJc w:val="left"/>
      <w:pPr>
        <w:ind w:left="7006" w:hanging="696"/>
      </w:pPr>
      <w:rPr>
        <w:rFonts w:hint="default"/>
        <w:lang w:val="ru-RU" w:eastAsia="en-US" w:bidi="ar-SA"/>
      </w:rPr>
    </w:lvl>
    <w:lvl w:ilvl="8" w:tplc="35BCE606">
      <w:numFmt w:val="bullet"/>
      <w:lvlText w:val="•"/>
      <w:lvlJc w:val="left"/>
      <w:pPr>
        <w:ind w:left="7884" w:hanging="696"/>
      </w:pPr>
      <w:rPr>
        <w:rFonts w:hint="default"/>
        <w:lang w:val="ru-RU" w:eastAsia="en-US" w:bidi="ar-SA"/>
      </w:rPr>
    </w:lvl>
  </w:abstractNum>
  <w:abstractNum w:abstractNumId="1" w15:restartNumberingAfterBreak="0">
    <w:nsid w:val="0E5D2E75"/>
    <w:multiLevelType w:val="hybridMultilevel"/>
    <w:tmpl w:val="031A4848"/>
    <w:lvl w:ilvl="0" w:tplc="7C48713A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72D8E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7649B48">
      <w:numFmt w:val="bullet"/>
      <w:lvlText w:val="•"/>
      <w:lvlJc w:val="left"/>
      <w:pPr>
        <w:ind w:left="2616" w:hanging="361"/>
      </w:pPr>
      <w:rPr>
        <w:rFonts w:hint="default"/>
        <w:lang w:val="ru-RU" w:eastAsia="en-US" w:bidi="ar-SA"/>
      </w:rPr>
    </w:lvl>
    <w:lvl w:ilvl="3" w:tplc="7FCE961E">
      <w:numFmt w:val="bullet"/>
      <w:lvlText w:val="•"/>
      <w:lvlJc w:val="left"/>
      <w:pPr>
        <w:ind w:left="3494" w:hanging="361"/>
      </w:pPr>
      <w:rPr>
        <w:rFonts w:hint="default"/>
        <w:lang w:val="ru-RU" w:eastAsia="en-US" w:bidi="ar-SA"/>
      </w:rPr>
    </w:lvl>
    <w:lvl w:ilvl="4" w:tplc="78C20A64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0EBCBD62">
      <w:numFmt w:val="bullet"/>
      <w:lvlText w:val="•"/>
      <w:lvlJc w:val="left"/>
      <w:pPr>
        <w:ind w:left="5250" w:hanging="361"/>
      </w:pPr>
      <w:rPr>
        <w:rFonts w:hint="default"/>
        <w:lang w:val="ru-RU" w:eastAsia="en-US" w:bidi="ar-SA"/>
      </w:rPr>
    </w:lvl>
    <w:lvl w:ilvl="6" w:tplc="EB5CED94">
      <w:numFmt w:val="bullet"/>
      <w:lvlText w:val="•"/>
      <w:lvlJc w:val="left"/>
      <w:pPr>
        <w:ind w:left="6128" w:hanging="361"/>
      </w:pPr>
      <w:rPr>
        <w:rFonts w:hint="default"/>
        <w:lang w:val="ru-RU" w:eastAsia="en-US" w:bidi="ar-SA"/>
      </w:rPr>
    </w:lvl>
    <w:lvl w:ilvl="7" w:tplc="D08073B4">
      <w:numFmt w:val="bullet"/>
      <w:lvlText w:val="•"/>
      <w:lvlJc w:val="left"/>
      <w:pPr>
        <w:ind w:left="7006" w:hanging="361"/>
      </w:pPr>
      <w:rPr>
        <w:rFonts w:hint="default"/>
        <w:lang w:val="ru-RU" w:eastAsia="en-US" w:bidi="ar-SA"/>
      </w:rPr>
    </w:lvl>
    <w:lvl w:ilvl="8" w:tplc="1ADCCC46"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465F5D46"/>
    <w:multiLevelType w:val="hybridMultilevel"/>
    <w:tmpl w:val="0EF66B90"/>
    <w:lvl w:ilvl="0" w:tplc="F78C5A08">
      <w:start w:val="1"/>
      <w:numFmt w:val="decimal"/>
      <w:lvlText w:val="%1."/>
      <w:lvlJc w:val="left"/>
      <w:pPr>
        <w:ind w:left="862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B41240">
      <w:numFmt w:val="bullet"/>
      <w:lvlText w:val="•"/>
      <w:lvlJc w:val="left"/>
      <w:pPr>
        <w:ind w:left="1738" w:hanging="696"/>
      </w:pPr>
      <w:rPr>
        <w:rFonts w:hint="default"/>
        <w:lang w:val="ru-RU" w:eastAsia="en-US" w:bidi="ar-SA"/>
      </w:rPr>
    </w:lvl>
    <w:lvl w:ilvl="2" w:tplc="76BEB5C6">
      <w:numFmt w:val="bullet"/>
      <w:lvlText w:val="•"/>
      <w:lvlJc w:val="left"/>
      <w:pPr>
        <w:ind w:left="2616" w:hanging="696"/>
      </w:pPr>
      <w:rPr>
        <w:rFonts w:hint="default"/>
        <w:lang w:val="ru-RU" w:eastAsia="en-US" w:bidi="ar-SA"/>
      </w:rPr>
    </w:lvl>
    <w:lvl w:ilvl="3" w:tplc="FB300206">
      <w:numFmt w:val="bullet"/>
      <w:lvlText w:val="•"/>
      <w:lvlJc w:val="left"/>
      <w:pPr>
        <w:ind w:left="3494" w:hanging="696"/>
      </w:pPr>
      <w:rPr>
        <w:rFonts w:hint="default"/>
        <w:lang w:val="ru-RU" w:eastAsia="en-US" w:bidi="ar-SA"/>
      </w:rPr>
    </w:lvl>
    <w:lvl w:ilvl="4" w:tplc="EE585EB6">
      <w:numFmt w:val="bullet"/>
      <w:lvlText w:val="•"/>
      <w:lvlJc w:val="left"/>
      <w:pPr>
        <w:ind w:left="4372" w:hanging="696"/>
      </w:pPr>
      <w:rPr>
        <w:rFonts w:hint="default"/>
        <w:lang w:val="ru-RU" w:eastAsia="en-US" w:bidi="ar-SA"/>
      </w:rPr>
    </w:lvl>
    <w:lvl w:ilvl="5" w:tplc="D0E44854">
      <w:numFmt w:val="bullet"/>
      <w:lvlText w:val="•"/>
      <w:lvlJc w:val="left"/>
      <w:pPr>
        <w:ind w:left="5250" w:hanging="696"/>
      </w:pPr>
      <w:rPr>
        <w:rFonts w:hint="default"/>
        <w:lang w:val="ru-RU" w:eastAsia="en-US" w:bidi="ar-SA"/>
      </w:rPr>
    </w:lvl>
    <w:lvl w:ilvl="6" w:tplc="453808A8">
      <w:numFmt w:val="bullet"/>
      <w:lvlText w:val="•"/>
      <w:lvlJc w:val="left"/>
      <w:pPr>
        <w:ind w:left="6128" w:hanging="696"/>
      </w:pPr>
      <w:rPr>
        <w:rFonts w:hint="default"/>
        <w:lang w:val="ru-RU" w:eastAsia="en-US" w:bidi="ar-SA"/>
      </w:rPr>
    </w:lvl>
    <w:lvl w:ilvl="7" w:tplc="7EB466D8">
      <w:numFmt w:val="bullet"/>
      <w:lvlText w:val="•"/>
      <w:lvlJc w:val="left"/>
      <w:pPr>
        <w:ind w:left="7006" w:hanging="696"/>
      </w:pPr>
      <w:rPr>
        <w:rFonts w:hint="default"/>
        <w:lang w:val="ru-RU" w:eastAsia="en-US" w:bidi="ar-SA"/>
      </w:rPr>
    </w:lvl>
    <w:lvl w:ilvl="8" w:tplc="DD78E9AE">
      <w:numFmt w:val="bullet"/>
      <w:lvlText w:val="•"/>
      <w:lvlJc w:val="left"/>
      <w:pPr>
        <w:ind w:left="7884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50EC42EC"/>
    <w:multiLevelType w:val="hybridMultilevel"/>
    <w:tmpl w:val="4FDE792E"/>
    <w:lvl w:ilvl="0" w:tplc="7B1C746E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2A5628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5CC5A3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B24EF4C6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4" w:tplc="022EF098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5" w:tplc="92BA54C8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6" w:tplc="E612F4A0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7" w:tplc="4C665568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8" w:tplc="E9B2F8D0"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</w:abstractNum>
  <w:num w:numId="1" w16cid:durableId="1953318075">
    <w:abstractNumId w:val="0"/>
  </w:num>
  <w:num w:numId="2" w16cid:durableId="1568540564">
    <w:abstractNumId w:val="2"/>
  </w:num>
  <w:num w:numId="3" w16cid:durableId="99497404">
    <w:abstractNumId w:val="3"/>
  </w:num>
  <w:num w:numId="4" w16cid:durableId="78095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7119"/>
    <w:rsid w:val="00157119"/>
    <w:rsid w:val="00176ECC"/>
    <w:rsid w:val="00AC5BF6"/>
    <w:rsid w:val="00BF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E5EC"/>
  <w15:docId w15:val="{A70F58F7-07B5-47A5-8E8A-1F2BFCBB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2"/>
      <w:ind w:left="141" w:hanging="36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1"/>
      <w:ind w:left="141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448" w:lineRule="exact"/>
      <w:ind w:left="4" w:right="4"/>
      <w:jc w:val="center"/>
    </w:pPr>
    <w:rPr>
      <w:b/>
      <w:bCs/>
      <w:sz w:val="39"/>
      <w:szCs w:val="39"/>
    </w:rPr>
  </w:style>
  <w:style w:type="paragraph" w:styleId="a5">
    <w:name w:val="List Paragraph"/>
    <w:basedOn w:val="a"/>
    <w:uiPriority w:val="1"/>
    <w:qFormat/>
    <w:pPr>
      <w:spacing w:before="156"/>
      <w:ind w:left="861" w:right="146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2798</Words>
  <Characters>15951</Characters>
  <Application>Microsoft Office Word</Application>
  <DocSecurity>0</DocSecurity>
  <Lines>132</Lines>
  <Paragraphs>37</Paragraphs>
  <ScaleCrop>false</ScaleCrop>
  <Company/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Наталья Валуйских</cp:lastModifiedBy>
  <cp:revision>2</cp:revision>
  <dcterms:created xsi:type="dcterms:W3CDTF">2025-02-06T05:53:00Z</dcterms:created>
  <dcterms:modified xsi:type="dcterms:W3CDTF">2025-02-06T05:56:00Z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2016</vt:lpwstr>
  </property>
</Properties>
</file>