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8B57" w14:textId="77777777" w:rsidR="00494D6E" w:rsidRPr="00BC0508" w:rsidRDefault="00494D6E" w:rsidP="00494D6E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BC050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7FAE4392" w14:textId="77777777" w:rsidR="00494D6E" w:rsidRPr="00BC0508" w:rsidRDefault="00494D6E" w:rsidP="00494D6E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BC050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5B63365E" w14:textId="77777777" w:rsidR="00494D6E" w:rsidRPr="00BC0508" w:rsidRDefault="00494D6E" w:rsidP="00494D6E">
      <w:pPr>
        <w:spacing w:after="200" w:line="276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BC050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BC050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BC0508">
        <w:rPr>
          <w:rFonts w:eastAsia="Times New Roman"/>
          <w:sz w:val="18"/>
          <w:szCs w:val="18"/>
          <w:u w:val="single"/>
          <w:lang w:eastAsia="ru-RU"/>
        </w:rPr>
        <w:t>-</w:t>
      </w:r>
      <w:r w:rsidRPr="00BC050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BC050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4" w:history="1">
        <w:r w:rsidRPr="00BC050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BC050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BC050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C050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C050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1EE26916" w14:textId="08299795" w:rsidR="00494D6E" w:rsidRDefault="00494D6E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</w:rPr>
      </w:pPr>
    </w:p>
    <w:p w14:paraId="5B81D8CF" w14:textId="47B5A75D" w:rsidR="00494D6E" w:rsidRPr="00494D6E" w:rsidRDefault="00494D6E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rFonts w:ascii="Monotype Corsiva" w:hAnsi="Monotype Corsiva"/>
          <w:b/>
          <w:bCs/>
          <w:color w:val="FF0000"/>
          <w:sz w:val="48"/>
          <w:szCs w:val="48"/>
        </w:rPr>
      </w:pPr>
      <w:r w:rsidRPr="00494D6E">
        <w:rPr>
          <w:rStyle w:val="c2"/>
          <w:rFonts w:ascii="Monotype Corsiva" w:hAnsi="Monotype Corsiva"/>
          <w:b/>
          <w:bCs/>
          <w:color w:val="FF0000"/>
          <w:sz w:val="48"/>
          <w:szCs w:val="48"/>
        </w:rPr>
        <w:t>Консультация для родителей и педагогов.</w:t>
      </w:r>
    </w:p>
    <w:p w14:paraId="64A58DEC" w14:textId="77777777" w:rsidR="00494D6E" w:rsidRPr="00494D6E" w:rsidRDefault="00494D6E" w:rsidP="00494D6E">
      <w:pPr>
        <w:pStyle w:val="c4"/>
        <w:shd w:val="clear" w:color="auto" w:fill="FFFFFF"/>
        <w:spacing w:before="0" w:beforeAutospacing="0" w:after="0" w:afterAutospacing="0"/>
        <w:rPr>
          <w:rStyle w:val="c2"/>
          <w:rFonts w:ascii="Monotype Corsiva" w:hAnsi="Monotype Corsiva"/>
          <w:b/>
          <w:bCs/>
          <w:color w:val="FF0000"/>
          <w:sz w:val="48"/>
          <w:szCs w:val="48"/>
        </w:rPr>
      </w:pPr>
    </w:p>
    <w:p w14:paraId="03743FA4" w14:textId="77777777" w:rsidR="00494D6E" w:rsidRDefault="00494D6E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rFonts w:ascii="Monotype Corsiva" w:hAnsi="Monotype Corsiva"/>
          <w:b/>
          <w:bCs/>
          <w:color w:val="00B0F0"/>
          <w:sz w:val="72"/>
          <w:szCs w:val="72"/>
        </w:rPr>
      </w:pPr>
      <w:r w:rsidRPr="00494D6E">
        <w:rPr>
          <w:rStyle w:val="c2"/>
          <w:rFonts w:ascii="Monotype Corsiva" w:hAnsi="Monotype Corsiva"/>
          <w:b/>
          <w:bCs/>
          <w:color w:val="00B0F0"/>
          <w:sz w:val="72"/>
          <w:szCs w:val="72"/>
        </w:rPr>
        <w:t xml:space="preserve">Как интерпретировать </w:t>
      </w:r>
    </w:p>
    <w:p w14:paraId="195AE13F" w14:textId="47C8F538" w:rsidR="00494D6E" w:rsidRPr="00494D6E" w:rsidRDefault="00494D6E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rFonts w:ascii="Monotype Corsiva" w:hAnsi="Monotype Corsiva"/>
          <w:b/>
          <w:bCs/>
          <w:color w:val="00B0F0"/>
          <w:sz w:val="72"/>
          <w:szCs w:val="72"/>
        </w:rPr>
      </w:pPr>
      <w:r w:rsidRPr="00494D6E">
        <w:rPr>
          <w:rStyle w:val="c2"/>
          <w:rFonts w:ascii="Monotype Corsiva" w:hAnsi="Monotype Corsiva"/>
          <w:b/>
          <w:bCs/>
          <w:color w:val="00B0F0"/>
          <w:sz w:val="72"/>
          <w:szCs w:val="72"/>
        </w:rPr>
        <w:t>рисунки детей.</w:t>
      </w:r>
    </w:p>
    <w:p w14:paraId="7AED3C80" w14:textId="51C883FE" w:rsidR="00494D6E" w:rsidRDefault="00494D6E" w:rsidP="00494D6E">
      <w:pPr>
        <w:pStyle w:val="c4"/>
        <w:shd w:val="clear" w:color="auto" w:fill="FFFFFF"/>
        <w:spacing w:before="0" w:beforeAutospacing="0" w:after="0" w:afterAutospacing="0"/>
        <w:ind w:left="-567"/>
        <w:rPr>
          <w:rStyle w:val="c2"/>
          <w:rFonts w:ascii="Monotype Corsiva" w:hAnsi="Monotype Corsiva"/>
          <w:b/>
          <w:bCs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147C9B6A" wp14:editId="7293ACF7">
            <wp:extent cx="5940425" cy="45015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10788" w14:textId="561D4677" w:rsidR="00494D6E" w:rsidRPr="00494D6E" w:rsidRDefault="00494D6E" w:rsidP="00494D6E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rFonts w:ascii="Monotype Corsiva" w:hAnsi="Monotype Corsiva"/>
          <w:b/>
          <w:bCs/>
          <w:color w:val="FF0000"/>
          <w:sz w:val="48"/>
          <w:szCs w:val="48"/>
        </w:rPr>
      </w:pPr>
    </w:p>
    <w:p w14:paraId="26C4652D" w14:textId="04BE5256" w:rsidR="00494D6E" w:rsidRDefault="00494D6E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</w:rPr>
      </w:pPr>
    </w:p>
    <w:p w14:paraId="14695E53" w14:textId="77777777" w:rsidR="00494D6E" w:rsidRDefault="00494D6E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</w:rPr>
      </w:pPr>
    </w:p>
    <w:p w14:paraId="1087C34F" w14:textId="77777777" w:rsidR="00494D6E" w:rsidRPr="00494D6E" w:rsidRDefault="00494D6E" w:rsidP="00494D6E">
      <w:pPr>
        <w:spacing w:after="200" w:line="276" w:lineRule="auto"/>
        <w:ind w:left="-567"/>
        <w:jc w:val="right"/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</w:pPr>
      <w:proofErr w:type="gramStart"/>
      <w:r w:rsidRPr="00494D6E"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  <w:t>Воспитатель :</w:t>
      </w:r>
      <w:proofErr w:type="gramEnd"/>
      <w:r w:rsidRPr="00494D6E"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  <w:t xml:space="preserve"> Бессонова Ирина Геннадьевна</w:t>
      </w:r>
    </w:p>
    <w:p w14:paraId="435C5BC8" w14:textId="77777777" w:rsidR="00494D6E" w:rsidRPr="00494D6E" w:rsidRDefault="00494D6E" w:rsidP="00494D6E">
      <w:pPr>
        <w:spacing w:after="200" w:line="276" w:lineRule="auto"/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</w:pPr>
    </w:p>
    <w:p w14:paraId="4939D655" w14:textId="77777777" w:rsidR="00494D6E" w:rsidRPr="00494D6E" w:rsidRDefault="00494D6E" w:rsidP="00494D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</w:pPr>
      <w:r w:rsidRPr="00494D6E"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  <w:t>Г. Екатеринбург</w:t>
      </w:r>
    </w:p>
    <w:p w14:paraId="1A65C4ED" w14:textId="45B5D524" w:rsidR="00494D6E" w:rsidRDefault="00494D6E" w:rsidP="00494D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</w:pPr>
      <w:r w:rsidRPr="00494D6E"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  <w:t>декабрь</w:t>
      </w:r>
      <w:r w:rsidRPr="00494D6E"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  <w:lang w:eastAsia="ru-RU"/>
        </w:rPr>
        <w:t xml:space="preserve"> 2022г</w:t>
      </w:r>
    </w:p>
    <w:p w14:paraId="19E5C105" w14:textId="77777777" w:rsidR="00494D6E" w:rsidRPr="00494D6E" w:rsidRDefault="00494D6E" w:rsidP="00494D6E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  <w:sz w:val="32"/>
          <w:szCs w:val="32"/>
        </w:rPr>
      </w:pPr>
      <w:r w:rsidRPr="00494D6E">
        <w:rPr>
          <w:rStyle w:val="c2"/>
          <w:b/>
          <w:bCs/>
          <w:sz w:val="32"/>
          <w:szCs w:val="32"/>
        </w:rPr>
        <w:lastRenderedPageBreak/>
        <w:t>Консультация для родителей и педагогов.</w:t>
      </w:r>
    </w:p>
    <w:p w14:paraId="1E2A8C19" w14:textId="77777777" w:rsidR="00494D6E" w:rsidRPr="00494D6E" w:rsidRDefault="00494D6E" w:rsidP="00494D6E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sz w:val="32"/>
          <w:szCs w:val="32"/>
        </w:rPr>
      </w:pPr>
    </w:p>
    <w:p w14:paraId="6C0F16AC" w14:textId="21931BEC" w:rsidR="00494D6E" w:rsidRPr="00494D6E" w:rsidRDefault="00494D6E" w:rsidP="00494D6E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  <w:sz w:val="32"/>
          <w:szCs w:val="32"/>
        </w:rPr>
      </w:pPr>
      <w:r>
        <w:rPr>
          <w:rStyle w:val="c2"/>
          <w:b/>
          <w:bCs/>
          <w:sz w:val="32"/>
          <w:szCs w:val="32"/>
        </w:rPr>
        <w:t>«</w:t>
      </w:r>
      <w:r w:rsidRPr="00494D6E">
        <w:rPr>
          <w:rStyle w:val="c2"/>
          <w:b/>
          <w:bCs/>
          <w:sz w:val="32"/>
          <w:szCs w:val="32"/>
        </w:rPr>
        <w:t xml:space="preserve">Как </w:t>
      </w:r>
      <w:proofErr w:type="gramStart"/>
      <w:r w:rsidRPr="00494D6E">
        <w:rPr>
          <w:rStyle w:val="c2"/>
          <w:b/>
          <w:bCs/>
          <w:sz w:val="32"/>
          <w:szCs w:val="32"/>
        </w:rPr>
        <w:t xml:space="preserve">интерпретировать </w:t>
      </w:r>
      <w:r>
        <w:rPr>
          <w:rStyle w:val="c2"/>
          <w:b/>
          <w:bCs/>
          <w:sz w:val="32"/>
          <w:szCs w:val="32"/>
        </w:rPr>
        <w:t xml:space="preserve"> </w:t>
      </w:r>
      <w:r w:rsidRPr="00494D6E">
        <w:rPr>
          <w:rStyle w:val="c2"/>
          <w:b/>
          <w:bCs/>
          <w:sz w:val="32"/>
          <w:szCs w:val="32"/>
        </w:rPr>
        <w:t>рисунки</w:t>
      </w:r>
      <w:proofErr w:type="gramEnd"/>
      <w:r w:rsidRPr="00494D6E">
        <w:rPr>
          <w:rStyle w:val="c2"/>
          <w:b/>
          <w:bCs/>
          <w:sz w:val="32"/>
          <w:szCs w:val="32"/>
        </w:rPr>
        <w:t xml:space="preserve"> детей</w:t>
      </w:r>
      <w:r>
        <w:rPr>
          <w:rStyle w:val="c2"/>
          <w:b/>
          <w:bCs/>
          <w:sz w:val="32"/>
          <w:szCs w:val="32"/>
        </w:rPr>
        <w:t>»</w:t>
      </w:r>
    </w:p>
    <w:p w14:paraId="3D7CA047" w14:textId="1901CD69" w:rsidR="00494D6E" w:rsidRPr="00494D6E" w:rsidRDefault="00494D6E" w:rsidP="00494D6E">
      <w:pPr>
        <w:pStyle w:val="c14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rStyle w:val="c2"/>
        </w:rPr>
      </w:pPr>
      <w:r w:rsidRPr="00494D6E">
        <w:rPr>
          <w:rStyle w:val="c2"/>
          <w:b/>
          <w:bCs/>
        </w:rPr>
        <w:t xml:space="preserve">Дорогие родители, вы хотите лучше узнать своего </w:t>
      </w:r>
      <w:proofErr w:type="spellStart"/>
      <w:proofErr w:type="gramStart"/>
      <w:r w:rsidRPr="00494D6E">
        <w:rPr>
          <w:rStyle w:val="c2"/>
          <w:b/>
          <w:bCs/>
        </w:rPr>
        <w:t>ребенка</w:t>
      </w:r>
      <w:proofErr w:type="spellEnd"/>
      <w:r w:rsidRPr="00494D6E">
        <w:rPr>
          <w:rStyle w:val="c2"/>
          <w:b/>
          <w:bCs/>
        </w:rPr>
        <w:t>,  выяснить</w:t>
      </w:r>
      <w:proofErr w:type="gramEnd"/>
      <w:r w:rsidRPr="00494D6E">
        <w:rPr>
          <w:rStyle w:val="c2"/>
          <w:b/>
          <w:bCs/>
        </w:rPr>
        <w:t xml:space="preserve"> уровень его развития, его работоспособность и степень приспособляемости к окружающему его миру и людям…?</w:t>
      </w:r>
    </w:p>
    <w:p w14:paraId="249B9A0A" w14:textId="4D40795C" w:rsidR="00A25998" w:rsidRPr="00494D6E" w:rsidRDefault="00A25998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</w:pPr>
      <w:r w:rsidRPr="00494D6E">
        <w:rPr>
          <w:rStyle w:val="c2"/>
          <w:b/>
          <w:bCs/>
        </w:rPr>
        <w:t>«Рисунок человека»</w:t>
      </w:r>
    </w:p>
    <w:p w14:paraId="007131C7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8"/>
        </w:rPr>
        <w:t>Для этого вам надо попросить ваше чадо нарисовать человека. Инструкция должна быть примерно следующей: «Нарисуй любого человека. Такого, какой тебе больше нравится. При этом на уточняющие вопросы ребенка надо отвечать уклончиво: «Ты начни, а дальше легче будет. Внимательно следите за процессом рисования, засеките время, фиксируйте все реплики, стирания, дополнения на рисунке.</w:t>
      </w:r>
    </w:p>
    <w:p w14:paraId="118F3EFE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8"/>
        </w:rPr>
        <w:t>После того как рисунок завершен, надо провести с ребенком беседу о нем. Вы должны постараться узнать, кто изображен, чем занимается, что делает в данный момент, добрый он или злой, на кого смотрит, кто смотрит на него.</w:t>
      </w:r>
    </w:p>
    <w:p w14:paraId="3F704362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8"/>
        </w:rPr>
        <w:t>Вся эта информация при правильной интерпретации может дать вам богатый материал для лучшего понимания вашего ребенка.</w:t>
      </w:r>
    </w:p>
    <w:p w14:paraId="50D5D2EA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2"/>
          <w:b/>
          <w:bCs/>
        </w:rPr>
        <w:t>Интерпретация</w:t>
      </w:r>
    </w:p>
    <w:p w14:paraId="3609481B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8"/>
        </w:rPr>
        <w:t xml:space="preserve">Рисунок человеческой фигуры отражает проблемы, возникающие в результате осознания ребенком своих чувств. То есть рисунок — фактически портрет личности. Рисунок может отображать наличие раздражителей, нарушающих ровное течение жизни. Обычно это выражается в изображении фигуры с разрозненными частями тела, отсутствии на рисунке человека, наличии неуместных деталей, стирании только что нарисованной человеческой фигуры, изображении застывшей </w:t>
      </w:r>
      <w:proofErr w:type="spellStart"/>
      <w:r w:rsidRPr="00494D6E">
        <w:rPr>
          <w:rStyle w:val="c8"/>
        </w:rPr>
        <w:t>роботоподобной</w:t>
      </w:r>
      <w:proofErr w:type="spellEnd"/>
      <w:r w:rsidRPr="00494D6E">
        <w:rPr>
          <w:rStyle w:val="c8"/>
        </w:rPr>
        <w:t xml:space="preserve"> фигуры. Все это свидетельствует о некотором расстройстве нервной системы ребенка.</w:t>
      </w:r>
    </w:p>
    <w:p w14:paraId="1D1FF945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8"/>
        </w:rPr>
        <w:t>Невротическое поведение и чувство неполноценности могут выражаться в том, что на рисунке будет изображена маленькая фигура, часто в нижней части листа, с маленькими ступнями; или властная фигура одного из родителей. Свидетельством могут быть также чрезмерная штриховка, изображение темных облаков и затемненного солнца.</w:t>
      </w:r>
    </w:p>
    <w:p w14:paraId="6EAA8E27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1"/>
          <w:b/>
          <w:bCs/>
        </w:rPr>
        <w:t>Символическое значение фигуры человека.</w:t>
      </w:r>
    </w:p>
    <w:p w14:paraId="201C4FF4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Голова</w:t>
      </w:r>
      <w:r w:rsidRPr="00494D6E">
        <w:rPr>
          <w:rStyle w:val="c8"/>
        </w:rPr>
        <w:t> — символ интеллектуальной сферы, особенно лоб. Отсутствие лба обозначает, что ребенок сознательно игнорирует умственную сферу. Соотношение пропорций головы и туловища — отношение между физическим и духовным в ребенке. Изображение на голове чего-либо, например, шляпы — символ защиты от воздействия внешнего мира.</w:t>
      </w:r>
    </w:p>
    <w:p w14:paraId="7933F8C3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Лицо</w:t>
      </w:r>
      <w:r w:rsidRPr="00494D6E">
        <w:rPr>
          <w:rStyle w:val="c8"/>
        </w:rPr>
        <w:t> — символ сферы общения. Ребенок, имеющий проблемы в общении, рисует черты лица нечетко, не рисует их, совсем зачерчивает лицо или рисует его в последнюю очередь. Если все детали лица хорошо прорисованы — это знак высокой заинтересованности ребенка в самом себе. Красивые глаза, длинные ресницы — признак эстетических наклонностей, женственность у девочек — признак половой идентификации.</w:t>
      </w:r>
    </w:p>
    <w:p w14:paraId="59DB48B9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Уши </w:t>
      </w:r>
      <w:r w:rsidRPr="00494D6E">
        <w:rPr>
          <w:rStyle w:val="c8"/>
        </w:rPr>
        <w:t>- если они есть, обозначают открытость восприятия или, наоборот, настороженность по отношению к окружающему миру.</w:t>
      </w:r>
    </w:p>
    <w:p w14:paraId="4C81D306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Глаза</w:t>
      </w:r>
      <w:r w:rsidRPr="00494D6E">
        <w:rPr>
          <w:rStyle w:val="c8"/>
        </w:rPr>
        <w:t> — большие с прорисованными зрачками или без зрачков, с заштрихованными склерами — символ страха или тревоги.</w:t>
      </w:r>
    </w:p>
    <w:p w14:paraId="2B8963A6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Рот </w:t>
      </w:r>
      <w:r w:rsidRPr="00494D6E">
        <w:rPr>
          <w:rStyle w:val="c8"/>
        </w:rPr>
        <w:t>— если он открыт — признак агрессии или вербальной активности агрессивного характера, если прорисованы зубы — это явная агрессия. Возможно, она носит защитно-оборонительный характер.</w:t>
      </w:r>
    </w:p>
    <w:p w14:paraId="50C0A24F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Губы </w:t>
      </w:r>
      <w:r w:rsidRPr="00494D6E">
        <w:rPr>
          <w:rStyle w:val="c8"/>
        </w:rPr>
        <w:t>— символ сексуальной сферы. Пухлые губы у девочки — признак половой идентификации.</w:t>
      </w:r>
    </w:p>
    <w:p w14:paraId="091F83B9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Нос</w:t>
      </w:r>
      <w:r w:rsidRPr="00494D6E">
        <w:rPr>
          <w:rStyle w:val="c8"/>
        </w:rPr>
        <w:t> — отдельно не интерпретируется. Недостающие части лица могут указывать на некоторую степень интеллектуальной недостаточности.</w:t>
      </w:r>
    </w:p>
    <w:p w14:paraId="190D0D93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Шея</w:t>
      </w:r>
      <w:r w:rsidRPr="00494D6E">
        <w:rPr>
          <w:rStyle w:val="c8"/>
        </w:rPr>
        <w:t> — контроль за своими проявлениями, степень их произвольности. Длинная шея может обозначать любопытство.</w:t>
      </w:r>
    </w:p>
    <w:p w14:paraId="24CE912D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Руки</w:t>
      </w:r>
      <w:r w:rsidRPr="00494D6E">
        <w:rPr>
          <w:rStyle w:val="c8"/>
        </w:rPr>
        <w:t> — символ активности и общения. Руки расставлены в стороны — признак общительности. Руки спрятаны, прижаты к телу, в карманах или за спиной — необщительность, замкнутость, неудовлетворенность своим положением. Если пальцы тщательно прорисованы — у ребенка есть способность к управлению и преобразованиям, длинные пальцы с ногтями или подчеркиванием кулаков — признак агрессии. Если фигура изображает родителя-воспитателя, то акцентирование на руках может указывать на выраженную данным лицом или ожидаемую от него агрессию. О том же говорят руки, поднятые вверх. Тело, нарисованное без рук, обозначает пассивность.</w:t>
      </w:r>
    </w:p>
    <w:p w14:paraId="23A43DD9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Торс</w:t>
      </w:r>
      <w:r w:rsidRPr="00494D6E">
        <w:rPr>
          <w:rStyle w:val="c8"/>
        </w:rPr>
        <w:t xml:space="preserve"> — представление ребенка о физическом облике человека. Если хрупкий ребенок рисует сильного, мускулистого человека, это признак компенсации недостающего, идеального для него физического облика. Если сильный ребенок рисует хилого, то, возможно, это признак ассоциации с неким переживанием из прошлого опыта. Если маленьким ребенком прорисован пупок — признак эгоцентризма, если ребенком старшего возраста - признак инфантильности или стремления уйти в </w:t>
      </w:r>
      <w:proofErr w:type="spellStart"/>
      <w:r w:rsidRPr="00494D6E">
        <w:rPr>
          <w:rStyle w:val="c8"/>
        </w:rPr>
        <w:t>отпроблем</w:t>
      </w:r>
      <w:proofErr w:type="spellEnd"/>
      <w:r w:rsidRPr="00494D6E">
        <w:rPr>
          <w:rStyle w:val="c8"/>
        </w:rPr>
        <w:t>.</w:t>
      </w:r>
    </w:p>
    <w:p w14:paraId="6EE560C8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8"/>
        </w:rPr>
        <w:t>Часто фигура украшается дополнительными аксессуарами (бантики, пряжки и пр.). Это обозначает повышенное внимание к собственной персоне.</w:t>
      </w:r>
    </w:p>
    <w:p w14:paraId="70BEC646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  <w:b/>
          <w:bCs/>
        </w:rPr>
        <w:t>Ноги</w:t>
      </w:r>
      <w:r w:rsidRPr="00494D6E">
        <w:rPr>
          <w:rStyle w:val="c8"/>
        </w:rPr>
        <w:t> — символ опоры, устойчивости, направленности на практическую ориентацию. Если стопы нарисованы в профиль — это признак устойчивости, уверенности в себе. Если таким образом, что пальцы стоп обращены к наблюдателю, или стоп нет вовсе, это обозначает чувство неуверенности. Если фигура кажется неустойчивой из-за чрезмерно маленьких стоп, это признак неустойчивости личности. Линия платья — также символ поиска опоры.  </w:t>
      </w:r>
    </w:p>
    <w:p w14:paraId="05B788AC" w14:textId="1A986245" w:rsidR="00A25998" w:rsidRPr="00494D6E" w:rsidRDefault="00A25998" w:rsidP="00494D6E">
      <w:pPr>
        <w:pStyle w:val="c4"/>
        <w:shd w:val="clear" w:color="auto" w:fill="FFFFFF"/>
        <w:spacing w:before="0" w:beforeAutospacing="0" w:after="0" w:afterAutospacing="0"/>
      </w:pPr>
    </w:p>
    <w:p w14:paraId="6D02EF5F" w14:textId="77777777" w:rsidR="00A25998" w:rsidRPr="00494D6E" w:rsidRDefault="00A25998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</w:pPr>
      <w:r w:rsidRPr="00494D6E">
        <w:rPr>
          <w:rStyle w:val="c3"/>
          <w:b/>
          <w:bCs/>
        </w:rPr>
        <w:t>Графическое выражение чувств</w:t>
      </w:r>
    </w:p>
    <w:p w14:paraId="24A5F4E4" w14:textId="77777777" w:rsidR="00A25998" w:rsidRPr="00494D6E" w:rsidRDefault="00A25998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</w:pPr>
      <w:r w:rsidRPr="00494D6E">
        <w:rPr>
          <w:rStyle w:val="c3"/>
          <w:b/>
          <w:bCs/>
        </w:rPr>
        <w:t>безопасности и незащищенности.</w:t>
      </w:r>
    </w:p>
    <w:p w14:paraId="0DB09F87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3"/>
        </w:rPr>
        <w:t>Неуверенные в своей безопасности, тревожные дети склонны рисовать маленькие фигуры, скромно занимающие лишь малую часть доступного пространства. Наоборот, хорошо приспособленные дети с чувством безопасности рисуют свободно, легко, создавая изображение, которое своим размахом и бросающимся в глаза размещением на странице выражает свободу и уверенность.</w:t>
      </w:r>
    </w:p>
    <w:p w14:paraId="4BE4C992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3"/>
        </w:rPr>
        <w:t>Отсутствие рук. В рисунках детей старше 6 лет это может символизировать робость, пассивность или интеллектуальную незрелость. Подобный факт очень необычен для детей старше 10 лет. Также это может быть признаком плохой приспособленности у детей в возрасте между 5,3 и 6,5 годами наряду с отсутствием тела, отсутствием рта и гротескностью рисунка.</w:t>
      </w:r>
    </w:p>
    <w:p w14:paraId="2315C37A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3"/>
        </w:rPr>
        <w:t xml:space="preserve">Сокрытие области гениталий. </w:t>
      </w:r>
      <w:proofErr w:type="gramStart"/>
      <w:r w:rsidRPr="00494D6E">
        <w:rPr>
          <w:rStyle w:val="c3"/>
        </w:rPr>
        <w:t>Подобное  положение</w:t>
      </w:r>
      <w:proofErr w:type="gramEnd"/>
      <w:r w:rsidRPr="00494D6E">
        <w:rPr>
          <w:rStyle w:val="c3"/>
        </w:rPr>
        <w:t xml:space="preserve"> встречается у девочек-подростков. У женской фигуры </w:t>
      </w:r>
      <w:proofErr w:type="gramStart"/>
      <w:r w:rsidRPr="00494D6E">
        <w:rPr>
          <w:rStyle w:val="c3"/>
        </w:rPr>
        <w:t>руки  изображаются</w:t>
      </w:r>
      <w:proofErr w:type="gramEnd"/>
      <w:r w:rsidRPr="00494D6E">
        <w:rPr>
          <w:rStyle w:val="c3"/>
        </w:rPr>
        <w:t xml:space="preserve">, застенчиво прикрывающими нижнюю часть живота, в то время как руки мужской фигуры смело разводятся в стороны. Эта область может быть также прикрыта каким-то предметом. Эти особенности, по-видимому, </w:t>
      </w:r>
      <w:proofErr w:type="gramStart"/>
      <w:r w:rsidRPr="00494D6E">
        <w:rPr>
          <w:rStyle w:val="c3"/>
        </w:rPr>
        <w:t>являются  выражением</w:t>
      </w:r>
      <w:proofErr w:type="gramEnd"/>
      <w:r w:rsidRPr="00494D6E">
        <w:rPr>
          <w:rStyle w:val="c3"/>
        </w:rPr>
        <w:t xml:space="preserve"> целомудрия, если только не связаны с нарушением поведения.</w:t>
      </w:r>
    </w:p>
    <w:p w14:paraId="14F8E635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3"/>
        </w:rPr>
        <w:t> Откровенное изображение гениталий. В рисунках предподросткового возраста половые различия символически выражаются длиной волос, изображением ресниц, украшений, одежды — в рисунке женской фигуры и более короткими волосами, наличием оружия, трубки сигареты, галстука — в рисунке мужской фигуры.</w:t>
      </w:r>
    </w:p>
    <w:p w14:paraId="2BA42C4A" w14:textId="77777777" w:rsidR="00A25998" w:rsidRPr="00494D6E" w:rsidRDefault="00A25998" w:rsidP="00A25998">
      <w:pPr>
        <w:pStyle w:val="c4"/>
        <w:shd w:val="clear" w:color="auto" w:fill="FFFFFF"/>
        <w:spacing w:before="0" w:beforeAutospacing="0" w:after="0" w:afterAutospacing="0"/>
        <w:ind w:firstLine="360"/>
        <w:jc w:val="center"/>
      </w:pPr>
      <w:r w:rsidRPr="00494D6E">
        <w:rPr>
          <w:rStyle w:val="c1"/>
          <w:b/>
          <w:bCs/>
        </w:rPr>
        <w:t>Спутанная сексуальная роль</w:t>
      </w:r>
    </w:p>
    <w:p w14:paraId="5443CCBA" w14:textId="7ABBC58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</w:rPr>
        <w:t xml:space="preserve">Для маленьких детей наибольший интерес представляют люди, поэтому большинство детей предпочитают изображать человека. Кроме того, дети обычно склонны изображать человека своего пола. </w:t>
      </w:r>
      <w:r w:rsidR="00494D6E" w:rsidRPr="00494D6E">
        <w:rPr>
          <w:rStyle w:val="c1"/>
        </w:rPr>
        <w:t>Потому</w:t>
      </w:r>
      <w:r w:rsidRPr="00494D6E">
        <w:rPr>
          <w:rStyle w:val="c1"/>
        </w:rPr>
        <w:t xml:space="preserve"> изображение </w:t>
      </w:r>
      <w:proofErr w:type="spellStart"/>
      <w:r w:rsidRPr="00494D6E">
        <w:rPr>
          <w:rStyle w:val="c1"/>
        </w:rPr>
        <w:t>неодушевленных</w:t>
      </w:r>
      <w:proofErr w:type="spellEnd"/>
      <w:r w:rsidRPr="00494D6E">
        <w:rPr>
          <w:rStyle w:val="c1"/>
        </w:rPr>
        <w:t xml:space="preserve"> объектов можно рассматривать как необычный поступок, возможно, связанный с некоторыми отклонениями психики, предполагающими трудности в межличностных отношениях, равнодушие, отчужденность. И во-вторых, изображение человека противоположного пола предполагает вероятность наличия спутанной сексуальной роли, отказа принять сексуальную роль, соответствующую: своему биологическому полу. Решающим для полового становления является возраст от 3 до 6 лет. С началом созревания изображение человеческих фигур отражает </w:t>
      </w:r>
      <w:proofErr w:type="spellStart"/>
      <w:r w:rsidRPr="00494D6E">
        <w:rPr>
          <w:rStyle w:val="c1"/>
        </w:rPr>
        <w:t>психосексуальную</w:t>
      </w:r>
      <w:proofErr w:type="spellEnd"/>
      <w:r w:rsidRPr="00494D6E">
        <w:rPr>
          <w:rStyle w:val="c1"/>
        </w:rPr>
        <w:t xml:space="preserve"> ориентацию </w:t>
      </w:r>
      <w:proofErr w:type="spellStart"/>
      <w:r w:rsidRPr="00494D6E">
        <w:rPr>
          <w:rStyle w:val="c1"/>
        </w:rPr>
        <w:t>ребенка</w:t>
      </w:r>
      <w:proofErr w:type="spellEnd"/>
      <w:r w:rsidRPr="00494D6E">
        <w:rPr>
          <w:rStyle w:val="c1"/>
        </w:rPr>
        <w:t xml:space="preserve"> все более явно. Это сначала выражается в изображении предметов, относящихся к символике пола, а потом (в подростковом возрасте) в изображении фигур противоположного пола.</w:t>
      </w:r>
    </w:p>
    <w:p w14:paraId="4811DE1A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</w:rPr>
        <w:t>Разрозненные части тела — явное отклонение от нормы. Отказ создать целостный рисунок отмечается у детей с серьезными нарушениями и является показателем дезорганизации личности.</w:t>
      </w:r>
    </w:p>
    <w:p w14:paraId="70825FD0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</w:rPr>
        <w:t xml:space="preserve">Ограниченные, аскетичные, </w:t>
      </w:r>
      <w:proofErr w:type="spellStart"/>
      <w:r w:rsidRPr="00494D6E">
        <w:rPr>
          <w:rStyle w:val="c1"/>
        </w:rPr>
        <w:t>роботоподобнье</w:t>
      </w:r>
      <w:proofErr w:type="spellEnd"/>
      <w:r w:rsidRPr="00494D6E">
        <w:rPr>
          <w:rStyle w:val="c1"/>
        </w:rPr>
        <w:t xml:space="preserve"> рисунки свидетельствуют об эмоциональной незрелости. Это нарушение может принимать различные формы, наиболее типичная из которых — низкая успеваемость в школе даже при объективно высоких способностях. Истоки проблемы, как правило, в напряженной ситуации в семье.</w:t>
      </w:r>
    </w:p>
    <w:p w14:paraId="54A29CA2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</w:rPr>
        <w:t>Чрезмерная штриховка выражает повышенную тревожность. Рисунки без людей. Это настолько нетипично, особенно для маленького ребенка, что позволяет сделать предположение о вероятных трудностях в межличностных отношениях в его семье.</w:t>
      </w:r>
    </w:p>
    <w:p w14:paraId="7D5FC63E" w14:textId="77777777" w:rsidR="00A25998" w:rsidRPr="00494D6E" w:rsidRDefault="00A25998" w:rsidP="00A25998">
      <w:pPr>
        <w:pStyle w:val="c0"/>
        <w:shd w:val="clear" w:color="auto" w:fill="FFFFFF"/>
        <w:spacing w:before="0" w:beforeAutospacing="0" w:after="0" w:afterAutospacing="0"/>
        <w:ind w:firstLine="360"/>
        <w:jc w:val="both"/>
      </w:pPr>
      <w:r w:rsidRPr="00494D6E">
        <w:rPr>
          <w:rStyle w:val="c1"/>
        </w:rPr>
        <w:t>Темные облака и заштрихованное солнце. Хорошо приспособленные к среде дети могут осветить рисунок человеческой фигуры добавлением сияющего солнца. Обычно — в одном из верхних углов листа в форме дуги или окружности. Солнце может иметь лицо и улыбаться, характерно наличие лучей Редко дети добавляют ливневые облака и заштриховывают солнце если это так, то возможно, ребенок чувствует себя несчастным.</w:t>
      </w:r>
    </w:p>
    <w:sectPr w:rsidR="00A25998" w:rsidRPr="0049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B5"/>
    <w:rsid w:val="00257992"/>
    <w:rsid w:val="00494D6E"/>
    <w:rsid w:val="00A25998"/>
    <w:rsid w:val="00D1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7BA7"/>
  <w15:chartTrackingRefBased/>
  <w15:docId w15:val="{14CA08AD-9DAF-4684-840F-4A72FF8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2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5998"/>
  </w:style>
  <w:style w:type="paragraph" w:customStyle="1" w:styleId="c0">
    <w:name w:val="c0"/>
    <w:basedOn w:val="a"/>
    <w:rsid w:val="00A2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5998"/>
  </w:style>
  <w:style w:type="character" w:customStyle="1" w:styleId="c11">
    <w:name w:val="c11"/>
    <w:basedOn w:val="a0"/>
    <w:rsid w:val="00A25998"/>
  </w:style>
  <w:style w:type="character" w:customStyle="1" w:styleId="c1">
    <w:name w:val="c1"/>
    <w:basedOn w:val="a0"/>
    <w:rsid w:val="00A25998"/>
  </w:style>
  <w:style w:type="character" w:customStyle="1" w:styleId="c5">
    <w:name w:val="c5"/>
    <w:basedOn w:val="a0"/>
    <w:rsid w:val="00A25998"/>
  </w:style>
  <w:style w:type="character" w:customStyle="1" w:styleId="c3">
    <w:name w:val="c3"/>
    <w:basedOn w:val="a0"/>
    <w:rsid w:val="00A25998"/>
  </w:style>
  <w:style w:type="paragraph" w:customStyle="1" w:styleId="c14">
    <w:name w:val="c14"/>
    <w:basedOn w:val="a"/>
    <w:rsid w:val="00A2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garden1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1328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Даричук</dc:creator>
  <cp:keywords/>
  <dc:description/>
  <cp:lastModifiedBy>Мария Даричук</cp:lastModifiedBy>
  <cp:revision>3</cp:revision>
  <dcterms:created xsi:type="dcterms:W3CDTF">2022-09-15T08:13:00Z</dcterms:created>
  <dcterms:modified xsi:type="dcterms:W3CDTF">2022-11-30T06:41:00Z</dcterms:modified>
</cp:coreProperties>
</file>